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6B26D">
      <w:pPr>
        <w:keepNext/>
        <w:keepLines/>
        <w:spacing w:after="0" w:line="360" w:lineRule="auto"/>
        <w:jc w:val="center"/>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投标人须知前附表</w:t>
      </w:r>
    </w:p>
    <w:tbl>
      <w:tblPr>
        <w:tblStyle w:val="5"/>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668"/>
        <w:gridCol w:w="6816"/>
      </w:tblGrid>
      <w:tr w14:paraId="5DE4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586BB7D">
            <w:pPr>
              <w:spacing w:after="0"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序号</w:t>
            </w:r>
          </w:p>
        </w:tc>
        <w:tc>
          <w:tcPr>
            <w:tcW w:w="2668" w:type="dxa"/>
            <w:vAlign w:val="center"/>
          </w:tcPr>
          <w:p w14:paraId="4D7C3B51">
            <w:pPr>
              <w:spacing w:after="0"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内容</w:t>
            </w:r>
          </w:p>
        </w:tc>
        <w:tc>
          <w:tcPr>
            <w:tcW w:w="6816" w:type="dxa"/>
            <w:vAlign w:val="center"/>
          </w:tcPr>
          <w:p w14:paraId="0EBA0774">
            <w:pPr>
              <w:spacing w:after="0"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说明与要求</w:t>
            </w:r>
          </w:p>
        </w:tc>
      </w:tr>
      <w:tr w14:paraId="15F2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922701">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p>
        </w:tc>
        <w:tc>
          <w:tcPr>
            <w:tcW w:w="2668" w:type="dxa"/>
            <w:vAlign w:val="center"/>
          </w:tcPr>
          <w:p w14:paraId="7CC9D36B">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招 标 人</w:t>
            </w:r>
          </w:p>
        </w:tc>
        <w:tc>
          <w:tcPr>
            <w:tcW w:w="6816" w:type="dxa"/>
            <w:vAlign w:val="center"/>
          </w:tcPr>
          <w:p w14:paraId="015DD832">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安徽省第二人民医院</w:t>
            </w:r>
          </w:p>
        </w:tc>
      </w:tr>
      <w:tr w14:paraId="6781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FE265AA">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2</w:t>
            </w:r>
          </w:p>
        </w:tc>
        <w:tc>
          <w:tcPr>
            <w:tcW w:w="2668" w:type="dxa"/>
            <w:vAlign w:val="center"/>
          </w:tcPr>
          <w:p w14:paraId="00959224">
            <w:pPr>
              <w:spacing w:after="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6816" w:type="dxa"/>
            <w:vAlign w:val="center"/>
          </w:tcPr>
          <w:p w14:paraId="14B66BE4">
            <w:pPr>
              <w:autoSpaceDE w:val="0"/>
              <w:autoSpaceDN w:val="0"/>
              <w:spacing w:after="0" w:line="360" w:lineRule="auto"/>
              <w:rPr>
                <w:rFonts w:ascii="宋体" w:hAnsi="宋体" w:eastAsia="宋体" w:cs="宋体"/>
                <w:b/>
                <w:bCs/>
                <w:color w:val="000000"/>
                <w:sz w:val="24"/>
                <w:szCs w:val="24"/>
              </w:rPr>
            </w:pPr>
            <w:r>
              <w:rPr>
                <w:rFonts w:hint="eastAsia" w:ascii="宋体" w:hAnsi="宋体" w:eastAsia="宋体" w:cs="宋体"/>
                <w:color w:val="000000"/>
                <w:sz w:val="24"/>
                <w:szCs w:val="24"/>
              </w:rPr>
              <w:t>安徽省第二人民医院共享轮椅及共享平车服务</w:t>
            </w:r>
          </w:p>
        </w:tc>
      </w:tr>
      <w:tr w14:paraId="460C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B7DBC1A">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3</w:t>
            </w:r>
          </w:p>
        </w:tc>
        <w:tc>
          <w:tcPr>
            <w:tcW w:w="2668" w:type="dxa"/>
            <w:vAlign w:val="center"/>
          </w:tcPr>
          <w:p w14:paraId="53EF9FE2">
            <w:pPr>
              <w:spacing w:after="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项目性质</w:t>
            </w:r>
          </w:p>
        </w:tc>
        <w:tc>
          <w:tcPr>
            <w:tcW w:w="6816" w:type="dxa"/>
            <w:vAlign w:val="center"/>
          </w:tcPr>
          <w:p w14:paraId="7F9E0658">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服务类</w:t>
            </w:r>
          </w:p>
        </w:tc>
      </w:tr>
      <w:tr w14:paraId="23EE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26105EC">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4</w:t>
            </w:r>
          </w:p>
        </w:tc>
        <w:tc>
          <w:tcPr>
            <w:tcW w:w="2668" w:type="dxa"/>
          </w:tcPr>
          <w:p w14:paraId="11137B3E">
            <w:pPr>
              <w:spacing w:after="0"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rPr>
              <w:t>包别划分</w:t>
            </w:r>
          </w:p>
        </w:tc>
        <w:tc>
          <w:tcPr>
            <w:tcW w:w="6816" w:type="dxa"/>
            <w:vAlign w:val="center"/>
          </w:tcPr>
          <w:p w14:paraId="56385A52">
            <w:pPr>
              <w:spacing w:after="0" w:line="360" w:lineRule="auto"/>
              <w:ind w:left="841" w:hanging="841"/>
              <w:rPr>
                <w:rFonts w:ascii="宋体" w:hAnsi="宋体" w:eastAsia="宋体" w:cs="宋体"/>
                <w:bCs/>
                <w:color w:val="000000"/>
                <w:sz w:val="24"/>
                <w:szCs w:val="24"/>
              </w:rPr>
            </w:pPr>
            <w:r>
              <w:rPr>
                <w:rFonts w:hint="eastAsia" w:ascii="宋体" w:hAnsi="宋体" w:eastAsia="宋体" w:cs="宋体"/>
                <w:b/>
                <w:bCs/>
                <w:color w:val="000000"/>
                <w:sz w:val="24"/>
                <w:szCs w:val="24"/>
              </w:rPr>
              <w:sym w:font="Wingdings" w:char="F0FE"/>
            </w:r>
            <w:r>
              <w:rPr>
                <w:rFonts w:hint="eastAsia" w:ascii="宋体" w:hAnsi="宋体" w:eastAsia="宋体" w:cs="宋体"/>
                <w:color w:val="000000"/>
                <w:sz w:val="24"/>
                <w:szCs w:val="24"/>
              </w:rPr>
              <w:t xml:space="preserve">不分包 </w:t>
            </w:r>
          </w:p>
        </w:tc>
      </w:tr>
      <w:tr w14:paraId="1FBA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8AA0873">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5</w:t>
            </w:r>
          </w:p>
        </w:tc>
        <w:tc>
          <w:tcPr>
            <w:tcW w:w="2668" w:type="dxa"/>
            <w:vAlign w:val="center"/>
          </w:tcPr>
          <w:p w14:paraId="50543713">
            <w:pPr>
              <w:spacing w:after="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联合体投标</w:t>
            </w:r>
          </w:p>
        </w:tc>
        <w:tc>
          <w:tcPr>
            <w:tcW w:w="6816" w:type="dxa"/>
            <w:vAlign w:val="center"/>
          </w:tcPr>
          <w:p w14:paraId="31E01697">
            <w:pPr>
              <w:spacing w:after="0" w:line="360" w:lineRule="auto"/>
              <w:rPr>
                <w:rFonts w:ascii="宋体" w:hAnsi="宋体" w:eastAsia="宋体" w:cs="宋体"/>
                <w:color w:val="000000"/>
                <w:sz w:val="24"/>
                <w:szCs w:val="24"/>
              </w:rPr>
            </w:pPr>
            <w:r>
              <w:rPr>
                <w:rFonts w:hint="eastAsia" w:ascii="宋体" w:hAnsi="宋体" w:eastAsia="宋体" w:cs="宋体"/>
                <w:b/>
                <w:bCs/>
                <w:color w:val="000000"/>
                <w:sz w:val="24"/>
                <w:szCs w:val="24"/>
              </w:rPr>
              <w:sym w:font="Wingdings" w:char="F0FE"/>
            </w:r>
            <w:r>
              <w:rPr>
                <w:rFonts w:hint="eastAsia" w:ascii="宋体" w:hAnsi="宋体" w:eastAsia="宋体" w:cs="宋体"/>
                <w:color w:val="000000"/>
                <w:sz w:val="24"/>
                <w:szCs w:val="24"/>
              </w:rPr>
              <w:t>不允许</w:t>
            </w:r>
            <w:bookmarkStart w:id="0" w:name="_GoBack"/>
            <w:bookmarkEnd w:id="0"/>
          </w:p>
        </w:tc>
      </w:tr>
      <w:tr w14:paraId="0CB4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8098F17">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6</w:t>
            </w:r>
          </w:p>
        </w:tc>
        <w:tc>
          <w:tcPr>
            <w:tcW w:w="2668" w:type="dxa"/>
            <w:vAlign w:val="center"/>
          </w:tcPr>
          <w:p w14:paraId="1D89BCC2">
            <w:pPr>
              <w:spacing w:after="0" w:line="360" w:lineRule="auto"/>
              <w:jc w:val="center"/>
              <w:rPr>
                <w:rFonts w:ascii="宋体" w:hAnsi="宋体" w:eastAsia="宋体" w:cs="宋体"/>
                <w:color w:val="000000"/>
                <w:sz w:val="24"/>
                <w:szCs w:val="24"/>
                <w:lang w:val="zh-CN"/>
              </w:rPr>
            </w:pPr>
            <w:r>
              <w:rPr>
                <w:rFonts w:hint="eastAsia" w:ascii="宋体" w:hAnsi="宋体" w:eastAsia="宋体" w:cs="宋体"/>
                <w:color w:val="000000"/>
                <w:sz w:val="24"/>
                <w:szCs w:val="24"/>
              </w:rPr>
              <w:t>投标有效期</w:t>
            </w:r>
          </w:p>
        </w:tc>
        <w:tc>
          <w:tcPr>
            <w:tcW w:w="6816" w:type="dxa"/>
            <w:vAlign w:val="center"/>
          </w:tcPr>
          <w:p w14:paraId="25705C96">
            <w:pPr>
              <w:spacing w:after="0" w:line="360" w:lineRule="auto"/>
              <w:rPr>
                <w:rFonts w:ascii="宋体" w:hAnsi="宋体" w:eastAsia="宋体" w:cs="宋体"/>
                <w:color w:val="000000"/>
                <w:sz w:val="24"/>
                <w:szCs w:val="24"/>
              </w:rPr>
            </w:pPr>
            <w:r>
              <w:rPr>
                <w:rFonts w:hint="eastAsia" w:ascii="宋体" w:hAnsi="宋体" w:eastAsia="宋体" w:cs="宋体"/>
                <w:bCs/>
                <w:color w:val="000000"/>
                <w:sz w:val="24"/>
                <w:szCs w:val="24"/>
                <w:u w:val="single"/>
              </w:rPr>
              <w:t>60</w:t>
            </w:r>
            <w:r>
              <w:rPr>
                <w:rFonts w:hint="eastAsia" w:ascii="宋体" w:hAnsi="宋体" w:eastAsia="宋体" w:cs="宋体"/>
                <w:bCs/>
                <w:color w:val="000000"/>
                <w:sz w:val="24"/>
                <w:szCs w:val="24"/>
              </w:rPr>
              <w:t>天</w:t>
            </w:r>
          </w:p>
        </w:tc>
      </w:tr>
      <w:tr w14:paraId="38FC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886CAD4">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7</w:t>
            </w:r>
          </w:p>
        </w:tc>
        <w:tc>
          <w:tcPr>
            <w:tcW w:w="2668" w:type="dxa"/>
            <w:vAlign w:val="center"/>
          </w:tcPr>
          <w:p w14:paraId="74E46FD9">
            <w:pPr>
              <w:spacing w:after="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服务地点</w:t>
            </w:r>
          </w:p>
        </w:tc>
        <w:tc>
          <w:tcPr>
            <w:tcW w:w="6816" w:type="dxa"/>
            <w:vAlign w:val="center"/>
          </w:tcPr>
          <w:p w14:paraId="5BAA9735">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招标人指定地点</w:t>
            </w:r>
          </w:p>
        </w:tc>
      </w:tr>
      <w:tr w14:paraId="439C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83F8B0B">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8</w:t>
            </w:r>
          </w:p>
        </w:tc>
        <w:tc>
          <w:tcPr>
            <w:tcW w:w="2668" w:type="dxa"/>
            <w:vAlign w:val="center"/>
          </w:tcPr>
          <w:p w14:paraId="09D91622">
            <w:pPr>
              <w:spacing w:after="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服务期限</w:t>
            </w:r>
          </w:p>
        </w:tc>
        <w:tc>
          <w:tcPr>
            <w:tcW w:w="6816" w:type="dxa"/>
            <w:vAlign w:val="center"/>
          </w:tcPr>
          <w:p w14:paraId="2729672B">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合同签订后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tc>
      </w:tr>
      <w:tr w14:paraId="49D7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74" w:type="dxa"/>
            <w:vAlign w:val="center"/>
          </w:tcPr>
          <w:p w14:paraId="56AACBBD">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9</w:t>
            </w:r>
          </w:p>
        </w:tc>
        <w:tc>
          <w:tcPr>
            <w:tcW w:w="2668" w:type="dxa"/>
            <w:vAlign w:val="center"/>
          </w:tcPr>
          <w:p w14:paraId="04855DB6">
            <w:pPr>
              <w:spacing w:after="0" w:line="360" w:lineRule="auto"/>
              <w:jc w:val="center"/>
              <w:rPr>
                <w:rFonts w:ascii="宋体" w:hAnsi="宋体" w:eastAsia="宋体" w:cs="宋体"/>
                <w:sz w:val="24"/>
                <w:szCs w:val="24"/>
              </w:rPr>
            </w:pPr>
            <w:r>
              <w:rPr>
                <w:rFonts w:hint="eastAsia" w:ascii="宋体" w:hAnsi="宋体" w:eastAsia="宋体" w:cs="宋体"/>
                <w:bCs/>
                <w:sz w:val="24"/>
                <w:szCs w:val="24"/>
              </w:rPr>
              <w:t>答疑</w:t>
            </w:r>
          </w:p>
        </w:tc>
        <w:tc>
          <w:tcPr>
            <w:tcW w:w="6816" w:type="dxa"/>
            <w:vAlign w:val="center"/>
          </w:tcPr>
          <w:p w14:paraId="7E83CFC8">
            <w:pPr>
              <w:spacing w:after="0" w:line="360" w:lineRule="auto"/>
              <w:rPr>
                <w:rFonts w:ascii="宋体" w:hAnsi="宋体" w:eastAsia="宋体" w:cs="宋体"/>
                <w:sz w:val="24"/>
                <w:szCs w:val="24"/>
              </w:rPr>
            </w:pPr>
            <w:r>
              <w:rPr>
                <w:rFonts w:hint="eastAsia" w:ascii="宋体" w:hAnsi="宋体" w:eastAsia="宋体" w:cs="宋体"/>
                <w:sz w:val="24"/>
                <w:szCs w:val="24"/>
              </w:rPr>
              <w:t>供应商知其权益受到损害之日起3个工作日，接受书面答疑，逾期不予受理。</w:t>
            </w:r>
          </w:p>
          <w:p w14:paraId="3FB7319B">
            <w:pPr>
              <w:spacing w:after="0" w:line="360" w:lineRule="auto"/>
              <w:rPr>
                <w:rFonts w:ascii="宋体" w:hAnsi="宋体" w:eastAsia="宋体" w:cs="宋体"/>
                <w:bCs/>
                <w:sz w:val="24"/>
                <w:szCs w:val="24"/>
              </w:rPr>
            </w:pPr>
            <w:r>
              <w:rPr>
                <w:rFonts w:hint="eastAsia" w:ascii="宋体" w:hAnsi="宋体" w:eastAsia="宋体" w:cs="宋体"/>
                <w:sz w:val="24"/>
                <w:szCs w:val="24"/>
              </w:rPr>
              <w:t>特别提示：提出疑问时须注明项目名称及项目编号，不得署名。</w:t>
            </w:r>
          </w:p>
        </w:tc>
      </w:tr>
      <w:tr w14:paraId="451E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2667F0C">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10</w:t>
            </w:r>
          </w:p>
        </w:tc>
        <w:tc>
          <w:tcPr>
            <w:tcW w:w="2668" w:type="dxa"/>
            <w:vAlign w:val="center"/>
          </w:tcPr>
          <w:p w14:paraId="515531F2">
            <w:pPr>
              <w:spacing w:after="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投标文件份数及要求</w:t>
            </w:r>
          </w:p>
        </w:tc>
        <w:tc>
          <w:tcPr>
            <w:tcW w:w="6816" w:type="dxa"/>
            <w:vAlign w:val="center"/>
          </w:tcPr>
          <w:p w14:paraId="0E6D35B9">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纸质投标文件正本</w:t>
            </w:r>
            <w:r>
              <w:rPr>
                <w:rFonts w:hint="eastAsia" w:ascii="宋体" w:hAnsi="宋体" w:eastAsia="宋体" w:cs="宋体"/>
                <w:color w:val="000000"/>
                <w:sz w:val="24"/>
                <w:szCs w:val="24"/>
                <w:u w:val="single"/>
              </w:rPr>
              <w:t xml:space="preserve"> 1</w:t>
            </w:r>
            <w:r>
              <w:rPr>
                <w:rFonts w:hint="eastAsia" w:ascii="宋体" w:hAnsi="宋体" w:eastAsia="宋体" w:cs="宋体"/>
                <w:color w:val="000000"/>
                <w:sz w:val="24"/>
                <w:szCs w:val="24"/>
              </w:rPr>
              <w:t>份，副本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w:t>
            </w:r>
            <w:r>
              <w:rPr>
                <w:rFonts w:hint="eastAsia" w:ascii="宋体" w:hAnsi="宋体" w:eastAsia="宋体" w:cs="宋体"/>
                <w:color w:val="000000"/>
                <w:sz w:val="24"/>
                <w:szCs w:val="24"/>
              </w:rPr>
              <w:t>份，正本、副本一起封装。</w:t>
            </w:r>
          </w:p>
        </w:tc>
      </w:tr>
      <w:tr w14:paraId="5817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74" w:type="dxa"/>
            <w:vAlign w:val="center"/>
          </w:tcPr>
          <w:p w14:paraId="09A7B549">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11</w:t>
            </w:r>
          </w:p>
        </w:tc>
        <w:tc>
          <w:tcPr>
            <w:tcW w:w="2668" w:type="dxa"/>
            <w:vAlign w:val="center"/>
          </w:tcPr>
          <w:p w14:paraId="2E4229A3">
            <w:pPr>
              <w:spacing w:after="0" w:line="360" w:lineRule="auto"/>
              <w:ind w:left="841" w:hanging="841"/>
              <w:jc w:val="center"/>
              <w:rPr>
                <w:rFonts w:ascii="宋体" w:hAnsi="宋体" w:eastAsia="宋体" w:cs="宋体"/>
                <w:color w:val="000000"/>
                <w:sz w:val="24"/>
                <w:szCs w:val="24"/>
              </w:rPr>
            </w:pPr>
            <w:r>
              <w:rPr>
                <w:rFonts w:hint="eastAsia" w:ascii="宋体" w:hAnsi="宋体" w:eastAsia="宋体" w:cs="宋体"/>
                <w:color w:val="000000"/>
                <w:sz w:val="24"/>
                <w:szCs w:val="24"/>
              </w:rPr>
              <w:t>投标时间及地点</w:t>
            </w:r>
          </w:p>
        </w:tc>
        <w:tc>
          <w:tcPr>
            <w:tcW w:w="6816" w:type="dxa"/>
            <w:vAlign w:val="center"/>
          </w:tcPr>
          <w:p w14:paraId="56AA86FB">
            <w:pPr>
              <w:spacing w:after="0"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rPr>
              <w:t>投标截止时间：</w:t>
            </w:r>
            <w:r>
              <w:rPr>
                <w:rFonts w:hint="eastAsia" w:ascii="宋体" w:hAnsi="宋体" w:eastAsia="宋体" w:cs="宋体"/>
                <w:color w:val="000000"/>
                <w:sz w:val="24"/>
                <w:szCs w:val="24"/>
                <w:lang w:val="zh-CN"/>
              </w:rPr>
              <w:t>同开标时间，详见招标公告</w:t>
            </w:r>
          </w:p>
          <w:p w14:paraId="7A213CB3">
            <w:pPr>
              <w:spacing w:after="0" w:line="360" w:lineRule="auto"/>
              <w:rPr>
                <w:rFonts w:ascii="宋体" w:hAnsi="宋体" w:eastAsia="宋体" w:cs="宋体"/>
                <w:color w:val="000000"/>
                <w:sz w:val="24"/>
                <w:szCs w:val="24"/>
                <w:lang w:val="zh-CN"/>
              </w:rPr>
            </w:pPr>
            <w:r>
              <w:rPr>
                <w:rFonts w:hint="eastAsia" w:ascii="宋体" w:hAnsi="宋体" w:eastAsia="宋体" w:cs="宋体"/>
                <w:color w:val="000000"/>
                <w:sz w:val="24"/>
                <w:szCs w:val="24"/>
              </w:rPr>
              <w:t>投标文件递交地点：</w:t>
            </w:r>
            <w:r>
              <w:rPr>
                <w:rFonts w:hint="eastAsia" w:ascii="宋体" w:hAnsi="宋体" w:eastAsia="宋体" w:cs="宋体"/>
                <w:color w:val="000000"/>
                <w:sz w:val="24"/>
                <w:szCs w:val="24"/>
                <w:lang w:val="zh-CN"/>
              </w:rPr>
              <w:t>同开标地点，详见招标公告</w:t>
            </w:r>
          </w:p>
          <w:p w14:paraId="572BBCD7">
            <w:pPr>
              <w:spacing w:after="0" w:line="360" w:lineRule="auto"/>
              <w:rPr>
                <w:rFonts w:ascii="宋体" w:hAnsi="宋体" w:eastAsia="宋体" w:cs="宋体"/>
                <w:bCs/>
                <w:color w:val="000000"/>
                <w:sz w:val="24"/>
                <w:szCs w:val="24"/>
              </w:rPr>
            </w:pPr>
            <w:r>
              <w:rPr>
                <w:rFonts w:hint="eastAsia" w:ascii="宋体" w:hAnsi="宋体" w:eastAsia="宋体" w:cs="宋体"/>
                <w:color w:val="000000"/>
                <w:sz w:val="24"/>
                <w:szCs w:val="24"/>
              </w:rPr>
              <w:t>投标文件接收时间：自投标截止时间前30分钟至投标截止时间止。</w:t>
            </w:r>
          </w:p>
        </w:tc>
      </w:tr>
      <w:tr w14:paraId="2658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0FA08D0">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12</w:t>
            </w:r>
          </w:p>
        </w:tc>
        <w:tc>
          <w:tcPr>
            <w:tcW w:w="2668" w:type="dxa"/>
            <w:vAlign w:val="center"/>
          </w:tcPr>
          <w:p w14:paraId="51C7CFD9">
            <w:pPr>
              <w:spacing w:after="0" w:line="360" w:lineRule="auto"/>
              <w:jc w:val="center"/>
              <w:rPr>
                <w:rFonts w:ascii="宋体" w:hAnsi="宋体" w:eastAsia="宋体" w:cs="宋体"/>
                <w:bCs/>
                <w:color w:val="000000"/>
                <w:sz w:val="24"/>
                <w:szCs w:val="24"/>
              </w:rPr>
            </w:pPr>
            <w:r>
              <w:rPr>
                <w:rFonts w:hint="eastAsia" w:ascii="宋体" w:hAnsi="宋体" w:eastAsia="宋体" w:cs="宋体"/>
                <w:color w:val="000000"/>
                <w:sz w:val="24"/>
                <w:szCs w:val="24"/>
              </w:rPr>
              <w:t>开标时间及地点</w:t>
            </w:r>
          </w:p>
        </w:tc>
        <w:tc>
          <w:tcPr>
            <w:tcW w:w="6816" w:type="dxa"/>
            <w:vAlign w:val="center"/>
          </w:tcPr>
          <w:p w14:paraId="53E1DE20">
            <w:pPr>
              <w:spacing w:after="0" w:line="360" w:lineRule="auto"/>
              <w:rPr>
                <w:rFonts w:ascii="宋体" w:hAnsi="宋体" w:eastAsia="宋体" w:cs="宋体"/>
                <w:bCs/>
                <w:color w:val="000000"/>
                <w:sz w:val="24"/>
                <w:szCs w:val="24"/>
                <w:u w:val="single"/>
              </w:rPr>
            </w:pPr>
            <w:r>
              <w:rPr>
                <w:rFonts w:hint="eastAsia" w:ascii="宋体" w:hAnsi="宋体" w:eastAsia="宋体" w:cs="宋体"/>
                <w:color w:val="000000"/>
                <w:sz w:val="24"/>
                <w:szCs w:val="24"/>
              </w:rPr>
              <w:t>开标时间：详见招标公告</w:t>
            </w:r>
          </w:p>
          <w:p w14:paraId="1957B0C8">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开标地点：详见招标公告</w:t>
            </w:r>
          </w:p>
        </w:tc>
      </w:tr>
      <w:tr w14:paraId="177C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74" w:type="dxa"/>
            <w:vAlign w:val="center"/>
          </w:tcPr>
          <w:p w14:paraId="7FDE54F7">
            <w:pPr>
              <w:spacing w:after="0" w:line="360"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13</w:t>
            </w:r>
          </w:p>
        </w:tc>
        <w:tc>
          <w:tcPr>
            <w:tcW w:w="2668" w:type="dxa"/>
            <w:vAlign w:val="center"/>
          </w:tcPr>
          <w:p w14:paraId="41A841C4">
            <w:pPr>
              <w:spacing w:after="0" w:line="360" w:lineRule="auto"/>
              <w:jc w:val="center"/>
              <w:rPr>
                <w:rFonts w:ascii="宋体" w:hAnsi="宋体" w:eastAsia="宋体" w:cs="宋体"/>
                <w:color w:val="000000"/>
                <w:sz w:val="24"/>
                <w:szCs w:val="24"/>
                <w:highlight w:val="none"/>
              </w:rPr>
            </w:pPr>
            <w:r>
              <w:rPr>
                <w:rFonts w:hint="eastAsia" w:ascii="宋体" w:hAnsi="宋体" w:eastAsia="宋体" w:cs="宋体"/>
                <w:sz w:val="24"/>
                <w:szCs w:val="24"/>
                <w:highlight w:val="none"/>
              </w:rPr>
              <w:t>评标办法</w:t>
            </w:r>
          </w:p>
        </w:tc>
        <w:tc>
          <w:tcPr>
            <w:tcW w:w="6816" w:type="dxa"/>
            <w:vAlign w:val="center"/>
          </w:tcPr>
          <w:p w14:paraId="2807B26B">
            <w:pPr>
              <w:spacing w:after="0"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符合相关条件，综合评分法</w:t>
            </w:r>
            <w:r>
              <w:rPr>
                <w:rFonts w:hint="eastAsia" w:ascii="宋体" w:hAnsi="宋体" w:eastAsia="宋体" w:cs="宋体"/>
                <w:b/>
                <w:bCs/>
                <w:color w:val="000000"/>
                <w:sz w:val="24"/>
                <w:szCs w:val="24"/>
                <w:highlight w:val="none"/>
              </w:rPr>
              <w:t xml:space="preserve">。 </w:t>
            </w:r>
          </w:p>
        </w:tc>
      </w:tr>
      <w:tr w14:paraId="30FF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47DF5B9">
            <w:pPr>
              <w:spacing w:after="0"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4</w:t>
            </w:r>
          </w:p>
        </w:tc>
        <w:tc>
          <w:tcPr>
            <w:tcW w:w="2668" w:type="dxa"/>
            <w:vAlign w:val="center"/>
          </w:tcPr>
          <w:p w14:paraId="1A0C6D8B">
            <w:pPr>
              <w:spacing w:after="0" w:line="360" w:lineRule="auto"/>
              <w:ind w:firstLine="480" w:firstLineChars="200"/>
              <w:rPr>
                <w:rFonts w:ascii="宋体" w:hAnsi="宋体" w:eastAsia="宋体" w:cs="宋体"/>
                <w:bCs/>
                <w:color w:val="0000FF"/>
                <w:sz w:val="24"/>
                <w:szCs w:val="24"/>
                <w:highlight w:val="none"/>
              </w:rPr>
            </w:pPr>
            <w:r>
              <w:rPr>
                <w:rFonts w:hint="eastAsia" w:ascii="宋体" w:hAnsi="宋体" w:eastAsia="宋体" w:cs="宋体"/>
                <w:bCs/>
                <w:color w:val="000000"/>
                <w:sz w:val="24"/>
                <w:szCs w:val="24"/>
                <w:highlight w:val="none"/>
              </w:rPr>
              <w:t>履约保证金</w:t>
            </w:r>
          </w:p>
        </w:tc>
        <w:tc>
          <w:tcPr>
            <w:tcW w:w="6816" w:type="dxa"/>
            <w:vAlign w:val="center"/>
          </w:tcPr>
          <w:p w14:paraId="453D7C6D">
            <w:pPr>
              <w:spacing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中标人接到中标通知书后，签订合同前支付履约保证金人民币</w:t>
            </w:r>
            <w:r>
              <w:rPr>
                <w:rFonts w:hint="eastAsia" w:ascii="宋体" w:hAnsi="宋体" w:eastAsia="宋体" w:cs="宋体"/>
                <w:sz w:val="24"/>
                <w:szCs w:val="24"/>
                <w:highlight w:val="none"/>
                <w:lang w:eastAsia="zh-CN"/>
              </w:rPr>
              <w:t>壹万元</w:t>
            </w:r>
            <w:r>
              <w:rPr>
                <w:rFonts w:hint="eastAsia" w:ascii="宋体" w:hAnsi="宋体" w:eastAsia="宋体" w:cs="宋体"/>
                <w:sz w:val="24"/>
                <w:szCs w:val="24"/>
                <w:highlight w:val="none"/>
              </w:rPr>
              <w:t>整，服务期满招标人在</w:t>
            </w:r>
            <w:r>
              <w:rPr>
                <w:rFonts w:hint="eastAsia" w:ascii="宋体" w:hAnsi="宋体" w:eastAsia="宋体" w:cs="宋体"/>
                <w:sz w:val="24"/>
                <w:szCs w:val="24"/>
                <w:highlight w:val="none"/>
                <w:lang w:eastAsia="zh-CN"/>
              </w:rPr>
              <w:t>收到退款申请后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个工作日内无息退回。</w:t>
            </w:r>
          </w:p>
        </w:tc>
      </w:tr>
      <w:tr w14:paraId="2178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600AD1C">
            <w:pPr>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2668" w:type="dxa"/>
            <w:vAlign w:val="center"/>
          </w:tcPr>
          <w:p w14:paraId="4818EB46">
            <w:pPr>
              <w:spacing w:after="0"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中标候选人的推荐</w:t>
            </w:r>
          </w:p>
        </w:tc>
        <w:tc>
          <w:tcPr>
            <w:tcW w:w="6816" w:type="dxa"/>
            <w:vAlign w:val="center"/>
          </w:tcPr>
          <w:p w14:paraId="0F29D8A5">
            <w:pPr>
              <w:spacing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评标委员会依据招标文件规定的评标标准和方法，对合格投标文件分别进行评审和比较，结合信用查询情况，按顺序推荐出有排序的 1-2名成交候选人。 </w:t>
            </w:r>
          </w:p>
          <w:p w14:paraId="411312E7">
            <w:pPr>
              <w:spacing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合格投标人少于3 家的，</w:t>
            </w:r>
            <w:r>
              <w:rPr>
                <w:rFonts w:hint="eastAsia" w:ascii="宋体" w:hAnsi="宋体" w:eastAsia="宋体" w:cs="宋体"/>
                <w:sz w:val="24"/>
                <w:szCs w:val="24"/>
                <w:highlight w:val="none"/>
                <w:lang w:eastAsia="zh-CN"/>
              </w:rPr>
              <w:t>转为磋商性谈判。</w:t>
            </w:r>
            <w:r>
              <w:rPr>
                <w:rFonts w:hint="eastAsia" w:ascii="宋体" w:hAnsi="宋体" w:eastAsia="宋体" w:cs="宋体"/>
                <w:sz w:val="24"/>
                <w:szCs w:val="24"/>
                <w:highlight w:val="none"/>
              </w:rPr>
              <w:t xml:space="preserve"> </w:t>
            </w:r>
          </w:p>
        </w:tc>
      </w:tr>
      <w:tr w14:paraId="74AF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74" w:type="dxa"/>
            <w:vAlign w:val="center"/>
          </w:tcPr>
          <w:p w14:paraId="55E0F535">
            <w:pPr>
              <w:spacing w:after="0"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6</w:t>
            </w:r>
          </w:p>
        </w:tc>
        <w:tc>
          <w:tcPr>
            <w:tcW w:w="2668" w:type="dxa"/>
            <w:vAlign w:val="center"/>
          </w:tcPr>
          <w:p w14:paraId="07BF397F">
            <w:pPr>
              <w:spacing w:after="0" w:line="360" w:lineRule="auto"/>
              <w:jc w:val="center"/>
              <w:rPr>
                <w:rFonts w:ascii="宋体" w:hAnsi="宋体" w:eastAsia="宋体" w:cs="宋体"/>
                <w:color w:val="000000"/>
                <w:sz w:val="24"/>
                <w:szCs w:val="24"/>
              </w:rPr>
            </w:pPr>
            <w:r>
              <w:rPr>
                <w:rFonts w:hint="eastAsia" w:ascii="宋体" w:hAnsi="宋体" w:eastAsia="宋体" w:cs="宋体"/>
                <w:sz w:val="24"/>
                <w:szCs w:val="24"/>
              </w:rPr>
              <w:t>备  注</w:t>
            </w:r>
          </w:p>
        </w:tc>
        <w:tc>
          <w:tcPr>
            <w:tcW w:w="6816" w:type="dxa"/>
            <w:vAlign w:val="center"/>
          </w:tcPr>
          <w:p w14:paraId="1D32FDFA">
            <w:pPr>
              <w:spacing w:after="0" w:line="360" w:lineRule="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存在以下不良信用记录情形之一的，不得推荐为中标候选人：</w:t>
            </w:r>
          </w:p>
          <w:p w14:paraId="6636499C">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（1）投标人被人民法院列入失信被执行人的； </w:t>
            </w:r>
          </w:p>
          <w:p w14:paraId="01F33E09">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（2）投标人或其法定代表人或拟派项目经理（项目负责人）近三年内被人民检察院列入行贿犯罪档案的； </w:t>
            </w:r>
          </w:p>
          <w:p w14:paraId="6F4344B3">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（3）投标人被工商行政管理部门列入企业经营异常名录的； </w:t>
            </w:r>
          </w:p>
          <w:p w14:paraId="07DABD37">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（4）投标人被税务部门列入重大税收违法案件当事人名单的； </w:t>
            </w:r>
          </w:p>
          <w:p w14:paraId="0704FF0B">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（5）投标人被政府采购监管部门列入政府采购严重违法失信行为记录名单的； </w:t>
            </w:r>
          </w:p>
          <w:p w14:paraId="59E1F548">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（6）被合肥市公共资源交易监管部门记录的不良行为累计分值在10分（含）-15分（不含），且最近一次不良行为记录公布日距开标日未超过3个月； </w:t>
            </w:r>
          </w:p>
          <w:p w14:paraId="65A50588">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（7）被合肥市公共资源交易监管部门记不良行为记录累计分值在15分（含）-20分（不含），且最近一次不良行为记录公布日距开标日未超过6个月； </w:t>
            </w:r>
          </w:p>
          <w:p w14:paraId="7CCE2ACC">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（8）被合肥市公共资源交易监管部门记不良行为记录累计分值达20分（含）以上，且最近一次不良行为记录公布日距开标日未超过12个月。</w:t>
            </w:r>
          </w:p>
          <w:p w14:paraId="7B2EF90C">
            <w:pPr>
              <w:spacing w:after="0" w:line="360" w:lineRule="auto"/>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不良信用记录查询渠道如下：</w:t>
            </w:r>
          </w:p>
          <w:p w14:paraId="2A41E749">
            <w:pPr>
              <w:spacing w:after="0" w:line="360" w:lineRule="auto"/>
              <w:rPr>
                <w:rFonts w:ascii="宋体" w:hAnsi="宋体" w:eastAsia="宋体" w:cs="宋体"/>
                <w:sz w:val="24"/>
                <w:szCs w:val="24"/>
              </w:rPr>
            </w:pPr>
            <w:r>
              <w:rPr>
                <w:rFonts w:hint="eastAsia" w:ascii="宋体" w:hAnsi="宋体" w:eastAsia="宋体" w:cs="宋体"/>
                <w:sz w:val="24"/>
                <w:szCs w:val="24"/>
              </w:rPr>
              <w:t>（1）失信被执行人：信用中国官网（www.creditchina.gov.cn）</w:t>
            </w:r>
          </w:p>
          <w:p w14:paraId="08487629">
            <w:pPr>
              <w:spacing w:after="0" w:line="360" w:lineRule="auto"/>
              <w:rPr>
                <w:rFonts w:ascii="宋体" w:hAnsi="宋体" w:eastAsia="宋体" w:cs="宋体"/>
                <w:sz w:val="24"/>
                <w:szCs w:val="24"/>
              </w:rPr>
            </w:pPr>
            <w:r>
              <w:rPr>
                <w:rFonts w:hint="eastAsia" w:ascii="宋体" w:hAnsi="宋体" w:eastAsia="宋体" w:cs="宋体"/>
                <w:sz w:val="24"/>
                <w:szCs w:val="24"/>
              </w:rPr>
              <w:t>（2）企业经营异常名录：信用中国官网（www.creditchina.gov.cn）</w:t>
            </w:r>
          </w:p>
          <w:p w14:paraId="313D8536">
            <w:pPr>
              <w:spacing w:after="0" w:line="360" w:lineRule="auto"/>
              <w:rPr>
                <w:rFonts w:ascii="宋体" w:hAnsi="宋体" w:eastAsia="宋体" w:cs="宋体"/>
                <w:sz w:val="24"/>
                <w:szCs w:val="24"/>
              </w:rPr>
            </w:pPr>
            <w:r>
              <w:rPr>
                <w:rFonts w:hint="eastAsia" w:ascii="宋体" w:hAnsi="宋体" w:eastAsia="宋体" w:cs="宋体"/>
                <w:sz w:val="24"/>
                <w:szCs w:val="24"/>
              </w:rPr>
              <w:t>（3）重大税收违法案件当事人名单：信用中国官网（www.creditchina.gov.cn）</w:t>
            </w:r>
          </w:p>
          <w:p w14:paraId="3EEE4DAC">
            <w:pPr>
              <w:spacing w:after="0" w:line="360" w:lineRule="auto"/>
              <w:rPr>
                <w:rFonts w:ascii="宋体" w:hAnsi="宋体" w:eastAsia="宋体" w:cs="宋体"/>
                <w:sz w:val="24"/>
                <w:szCs w:val="24"/>
                <w:highlight w:val="yellow"/>
              </w:rPr>
            </w:pPr>
            <w:r>
              <w:rPr>
                <w:rFonts w:hint="eastAsia" w:ascii="宋体" w:hAnsi="宋体" w:eastAsia="宋体" w:cs="宋体"/>
                <w:sz w:val="24"/>
                <w:szCs w:val="24"/>
                <w:lang w:eastAsia="zh-CN"/>
              </w:rPr>
              <w:t>3.</w:t>
            </w:r>
            <w:r>
              <w:rPr>
                <w:rFonts w:hint="eastAsia" w:ascii="宋体" w:hAnsi="宋体" w:eastAsia="宋体" w:cs="宋体"/>
                <w:sz w:val="24"/>
                <w:szCs w:val="24"/>
              </w:rPr>
              <w:t>投标时，投标人应当查询上述记录后，如实提供无不良信用记录声明并加盖投标人公章。</w:t>
            </w:r>
          </w:p>
        </w:tc>
      </w:tr>
    </w:tbl>
    <w:p w14:paraId="56D5019F">
      <w:pPr>
        <w:pageBreakBefore w:val="0"/>
        <w:kinsoku/>
        <w:wordWrap/>
        <w:overflowPunct/>
        <w:topLinePunct w:val="0"/>
        <w:bidi w:val="0"/>
        <w:spacing w:line="600" w:lineRule="exact"/>
        <w:textAlignment w:val="auto"/>
        <w:rPr>
          <w:rFonts w:hint="default" w:ascii="Times New Roman" w:hAnsi="Times New Roman" w:eastAsia="方正仿宋_GBK" w:cs="Times New Roman"/>
          <w:sz w:val="28"/>
          <w:szCs w:val="28"/>
          <w:highlight w:val="yellow"/>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jBjODJhYzQ4YzdjNDI0YWMyYmRjYmJjNTcwYzcifQ=="/>
  </w:docVars>
  <w:rsids>
    <w:rsidRoot w:val="00D31D50"/>
    <w:rsid w:val="00060E65"/>
    <w:rsid w:val="0007058E"/>
    <w:rsid w:val="001455B6"/>
    <w:rsid w:val="001531B0"/>
    <w:rsid w:val="001D5370"/>
    <w:rsid w:val="001E46A5"/>
    <w:rsid w:val="001F25B6"/>
    <w:rsid w:val="00240867"/>
    <w:rsid w:val="00314D80"/>
    <w:rsid w:val="00323B43"/>
    <w:rsid w:val="003474B4"/>
    <w:rsid w:val="00385D79"/>
    <w:rsid w:val="00387E57"/>
    <w:rsid w:val="003C0B77"/>
    <w:rsid w:val="003D37D8"/>
    <w:rsid w:val="00426133"/>
    <w:rsid w:val="0043049C"/>
    <w:rsid w:val="004358AB"/>
    <w:rsid w:val="004A297F"/>
    <w:rsid w:val="005E2A3E"/>
    <w:rsid w:val="005E485B"/>
    <w:rsid w:val="00685F3E"/>
    <w:rsid w:val="007673AB"/>
    <w:rsid w:val="007865B4"/>
    <w:rsid w:val="00843D98"/>
    <w:rsid w:val="00860AAA"/>
    <w:rsid w:val="00863322"/>
    <w:rsid w:val="008B7726"/>
    <w:rsid w:val="00915F06"/>
    <w:rsid w:val="00956D64"/>
    <w:rsid w:val="00990FA4"/>
    <w:rsid w:val="00A324D2"/>
    <w:rsid w:val="00A60E98"/>
    <w:rsid w:val="00A92D45"/>
    <w:rsid w:val="00AF57B8"/>
    <w:rsid w:val="00B347E3"/>
    <w:rsid w:val="00B64019"/>
    <w:rsid w:val="00BB0E98"/>
    <w:rsid w:val="00BC0C96"/>
    <w:rsid w:val="00BD264C"/>
    <w:rsid w:val="00BE6FB0"/>
    <w:rsid w:val="00BE7D66"/>
    <w:rsid w:val="00D31D50"/>
    <w:rsid w:val="00F81EF6"/>
    <w:rsid w:val="00FD52D6"/>
    <w:rsid w:val="020E50D5"/>
    <w:rsid w:val="04A940AA"/>
    <w:rsid w:val="05EE492D"/>
    <w:rsid w:val="06EE06AA"/>
    <w:rsid w:val="08FD4BD5"/>
    <w:rsid w:val="0A432ABB"/>
    <w:rsid w:val="0CF64FD9"/>
    <w:rsid w:val="136A3051"/>
    <w:rsid w:val="138D2583"/>
    <w:rsid w:val="13FF30E2"/>
    <w:rsid w:val="144B7F4A"/>
    <w:rsid w:val="159000AE"/>
    <w:rsid w:val="17E017DE"/>
    <w:rsid w:val="1CF928A3"/>
    <w:rsid w:val="1EC57715"/>
    <w:rsid w:val="225823CC"/>
    <w:rsid w:val="23CE66D0"/>
    <w:rsid w:val="24D97FC8"/>
    <w:rsid w:val="2A6D4436"/>
    <w:rsid w:val="2CF534FB"/>
    <w:rsid w:val="2D6D0895"/>
    <w:rsid w:val="2DB22DB0"/>
    <w:rsid w:val="311D4B52"/>
    <w:rsid w:val="319E0453"/>
    <w:rsid w:val="35317FD9"/>
    <w:rsid w:val="36AF3CB5"/>
    <w:rsid w:val="38532CD1"/>
    <w:rsid w:val="3BBD01F7"/>
    <w:rsid w:val="3D7751CD"/>
    <w:rsid w:val="414C6F4F"/>
    <w:rsid w:val="43A975F3"/>
    <w:rsid w:val="4457177F"/>
    <w:rsid w:val="4B5D5B80"/>
    <w:rsid w:val="4CD758BD"/>
    <w:rsid w:val="4CF22BB7"/>
    <w:rsid w:val="4D1A3A5C"/>
    <w:rsid w:val="51D830B6"/>
    <w:rsid w:val="533E519B"/>
    <w:rsid w:val="57866C70"/>
    <w:rsid w:val="5C3706EB"/>
    <w:rsid w:val="5F9D73B5"/>
    <w:rsid w:val="64A54272"/>
    <w:rsid w:val="65E93829"/>
    <w:rsid w:val="680B78E9"/>
    <w:rsid w:val="6ACF0CD7"/>
    <w:rsid w:val="70137F48"/>
    <w:rsid w:val="70C122B1"/>
    <w:rsid w:val="73B13DDE"/>
    <w:rsid w:val="74637C80"/>
    <w:rsid w:val="75A736BE"/>
    <w:rsid w:val="78E91B01"/>
    <w:rsid w:val="7A950B71"/>
    <w:rsid w:val="7D3A39DA"/>
    <w:rsid w:val="7DF249FA"/>
    <w:rsid w:val="7E4749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7"/>
    <w:qFormat/>
    <w:uiPriority w:val="0"/>
    <w:pPr>
      <w:keepNext/>
      <w:keepLines/>
      <w:widowControl w:val="0"/>
      <w:adjustRightInd/>
      <w:snapToGrid/>
      <w:spacing w:before="340" w:after="330" w:line="578" w:lineRule="auto"/>
      <w:jc w:val="both"/>
      <w:outlineLvl w:val="0"/>
    </w:pPr>
    <w:rPr>
      <w:rFonts w:ascii="Calibri" w:hAnsi="Calibri" w:eastAsia="宋体" w:cs="Times New Roman"/>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标题 1 Char"/>
    <w:basedOn w:val="6"/>
    <w:link w:val="2"/>
    <w:qFormat/>
    <w:uiPriority w:val="0"/>
    <w:rPr>
      <w:rFonts w:ascii="Calibri" w:hAnsi="Calibri" w:eastAsia="宋体" w:cs="Times New Roman"/>
      <w:b/>
      <w:bCs/>
      <w:kern w:val="44"/>
      <w:sz w:val="44"/>
      <w:szCs w:val="44"/>
    </w:rPr>
  </w:style>
  <w:style w:type="character" w:customStyle="1" w:styleId="8">
    <w:name w:val="页眉 Char"/>
    <w:basedOn w:val="6"/>
    <w:link w:val="4"/>
    <w:semiHidden/>
    <w:qFormat/>
    <w:uiPriority w:val="99"/>
    <w:rPr>
      <w:rFonts w:ascii="Tahoma" w:hAnsi="Tahoma"/>
      <w:sz w:val="18"/>
      <w:szCs w:val="18"/>
    </w:rPr>
  </w:style>
  <w:style w:type="character" w:customStyle="1" w:styleId="9">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1726</Words>
  <Characters>1879</Characters>
  <Lines>2</Lines>
  <Paragraphs>4</Paragraphs>
  <TotalTime>14</TotalTime>
  <ScaleCrop>false</ScaleCrop>
  <LinksUpToDate>false</LinksUpToDate>
  <CharactersWithSpaces>1903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2021-12-06T03:06:00Z</dcterms:created>
  <dc:creator>Administrator</dc:creator>
  <cp:lastModifiedBy>凌xx</cp:lastModifiedBy>
  <cp:lastPrinted>2021-11-30T04:27:00Z</cp:lastPrinted>
  <dcterms:modified xsi:type="dcterms:W3CDTF">2025-03-14T10:05:09Z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18BDD34A79064E44AA3C8026FE189A2B_13</vt:lpwstr>
  </property>
  <property fmtid="{D5CDD505-2E9C-101B-9397-08002B2CF9AE}" pid="4" name="KSOTemplateDocerSaveRecord">
    <vt:lpwstr>eyJoZGlkIjoiOGNmNWY2YTIyMjg2YTE4MTRlNmRlYTM2ZmFhYjdiNGIiLCJ1c2VySWQiOiI1MDk3NDcyMDYifQ==</vt:lpwstr>
  </property>
</Properties>
</file>