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EE" w:rsidRDefault="00D015BC">
      <w:pPr>
        <w:adjustRightInd w:val="0"/>
        <w:snapToGrid w:val="0"/>
        <w:jc w:val="center"/>
        <w:rPr>
          <w:rFonts w:ascii="隶书" w:eastAsia="隶书" w:hAnsi="宋体"/>
          <w:sz w:val="52"/>
          <w:szCs w:val="52"/>
        </w:rPr>
      </w:pPr>
      <w:r>
        <w:rPr>
          <w:rFonts w:ascii="隶书" w:eastAsia="隶书" w:hAnsi="宋体" w:hint="eastAsia"/>
          <w:sz w:val="52"/>
          <w:szCs w:val="52"/>
        </w:rPr>
        <w:t xml:space="preserve">                             </w:t>
      </w:r>
    </w:p>
    <w:p w:rsidR="003938EE" w:rsidRDefault="003938EE">
      <w:pPr>
        <w:adjustRightInd w:val="0"/>
        <w:snapToGrid w:val="0"/>
        <w:jc w:val="center"/>
        <w:rPr>
          <w:rFonts w:ascii="隶书" w:eastAsia="隶书" w:hAnsi="宋体"/>
          <w:sz w:val="52"/>
          <w:szCs w:val="52"/>
        </w:rPr>
      </w:pPr>
    </w:p>
    <w:p w:rsidR="003938EE" w:rsidRDefault="003938EE">
      <w:pPr>
        <w:adjustRightInd w:val="0"/>
        <w:snapToGrid w:val="0"/>
        <w:jc w:val="center"/>
        <w:rPr>
          <w:rFonts w:ascii="隶书" w:eastAsia="隶书" w:hAnsi="宋体"/>
          <w:sz w:val="52"/>
          <w:szCs w:val="52"/>
        </w:rPr>
      </w:pPr>
    </w:p>
    <w:p w:rsidR="003938EE" w:rsidRDefault="00D015BC">
      <w:pPr>
        <w:adjustRightInd w:val="0"/>
        <w:snapToGrid w:val="0"/>
        <w:jc w:val="center"/>
        <w:rPr>
          <w:rFonts w:ascii="隶书" w:eastAsia="隶书" w:hAnsi="宋体"/>
          <w:sz w:val="52"/>
          <w:szCs w:val="52"/>
        </w:rPr>
      </w:pPr>
      <w:r>
        <w:rPr>
          <w:rFonts w:ascii="隶书" w:eastAsia="隶书" w:hAnsi="宋体" w:hint="eastAsia"/>
          <w:sz w:val="52"/>
          <w:szCs w:val="52"/>
        </w:rPr>
        <w:t>安徽省第二人民医院（临淮</w:t>
      </w:r>
      <w:r>
        <w:rPr>
          <w:rFonts w:ascii="隶书" w:eastAsia="隶书" w:hAnsi="宋体"/>
          <w:sz w:val="52"/>
          <w:szCs w:val="52"/>
        </w:rPr>
        <w:t>路院区</w:t>
      </w:r>
      <w:r>
        <w:rPr>
          <w:rFonts w:ascii="隶书" w:eastAsia="隶书" w:hAnsi="宋体" w:hint="eastAsia"/>
          <w:sz w:val="52"/>
          <w:szCs w:val="52"/>
        </w:rPr>
        <w:t>）</w:t>
      </w:r>
    </w:p>
    <w:p w:rsidR="003938EE" w:rsidRDefault="00D015BC">
      <w:pPr>
        <w:adjustRightInd w:val="0"/>
        <w:snapToGrid w:val="0"/>
        <w:jc w:val="center"/>
        <w:rPr>
          <w:rFonts w:ascii="隶书" w:eastAsia="隶书" w:hAnsi="宋体"/>
          <w:sz w:val="52"/>
          <w:szCs w:val="52"/>
        </w:rPr>
      </w:pPr>
      <w:r>
        <w:rPr>
          <w:rFonts w:ascii="隶书" w:eastAsia="隶书" w:hAnsi="宋体" w:hint="eastAsia"/>
          <w:sz w:val="52"/>
          <w:szCs w:val="52"/>
        </w:rPr>
        <w:t>安保管理服务</w:t>
      </w:r>
    </w:p>
    <w:p w:rsidR="003938EE" w:rsidRDefault="00D015BC">
      <w:pPr>
        <w:adjustRightInd w:val="0"/>
        <w:snapToGrid w:val="0"/>
        <w:jc w:val="center"/>
        <w:rPr>
          <w:rFonts w:ascii="隶书" w:eastAsia="隶书" w:hAnsi="宋体"/>
          <w:sz w:val="48"/>
          <w:szCs w:val="48"/>
        </w:rPr>
      </w:pPr>
      <w:r>
        <w:rPr>
          <w:rFonts w:ascii="隶书" w:eastAsia="隶书" w:hAnsi="宋体"/>
          <w:b/>
          <w:sz w:val="84"/>
        </w:rPr>
        <w:t>招</w:t>
      </w:r>
      <w:r>
        <w:rPr>
          <w:rFonts w:ascii="隶书" w:eastAsia="隶书" w:hAnsi="宋体" w:hint="eastAsia"/>
          <w:b/>
          <w:sz w:val="84"/>
        </w:rPr>
        <w:t xml:space="preserve"> </w:t>
      </w:r>
      <w:r>
        <w:rPr>
          <w:rFonts w:ascii="隶书" w:eastAsia="隶书" w:hAnsi="宋体"/>
          <w:b/>
          <w:sz w:val="84"/>
        </w:rPr>
        <w:t>标</w:t>
      </w:r>
      <w:r>
        <w:rPr>
          <w:rFonts w:ascii="隶书" w:eastAsia="隶书" w:hAnsi="宋体" w:hint="eastAsia"/>
          <w:b/>
          <w:sz w:val="84"/>
        </w:rPr>
        <w:t xml:space="preserve"> </w:t>
      </w:r>
      <w:r>
        <w:rPr>
          <w:rFonts w:ascii="隶书" w:eastAsia="隶书" w:hAnsi="宋体"/>
          <w:b/>
          <w:sz w:val="84"/>
        </w:rPr>
        <w:t>文</w:t>
      </w:r>
      <w:r>
        <w:rPr>
          <w:rFonts w:ascii="隶书" w:eastAsia="隶书" w:hAnsi="宋体" w:hint="eastAsia"/>
          <w:b/>
          <w:sz w:val="84"/>
        </w:rPr>
        <w:t xml:space="preserve"> </w:t>
      </w:r>
      <w:r>
        <w:rPr>
          <w:rFonts w:ascii="隶书" w:eastAsia="隶书" w:hAnsi="宋体"/>
          <w:b/>
          <w:sz w:val="84"/>
        </w:rPr>
        <w:t>件</w:t>
      </w:r>
    </w:p>
    <w:p w:rsidR="003938EE" w:rsidRDefault="003938EE">
      <w:pPr>
        <w:adjustRightInd w:val="0"/>
        <w:snapToGrid w:val="0"/>
        <w:spacing w:beforeLines="20" w:before="48" w:afterLines="20" w:after="48" w:line="540" w:lineRule="exact"/>
        <w:jc w:val="center"/>
        <w:rPr>
          <w:rFonts w:ascii="宋体" w:hAnsi="宋体"/>
          <w:b/>
        </w:rPr>
      </w:pPr>
    </w:p>
    <w:p w:rsidR="003938EE" w:rsidRDefault="003938EE">
      <w:pPr>
        <w:adjustRightInd w:val="0"/>
        <w:snapToGrid w:val="0"/>
        <w:spacing w:beforeLines="20" w:before="48" w:afterLines="20" w:after="48" w:line="540" w:lineRule="exact"/>
        <w:jc w:val="center"/>
        <w:rPr>
          <w:rFonts w:ascii="宋体" w:hAnsi="宋体"/>
          <w:b/>
        </w:rPr>
      </w:pPr>
    </w:p>
    <w:p w:rsidR="003938EE" w:rsidRDefault="003938EE">
      <w:pPr>
        <w:adjustRightInd w:val="0"/>
        <w:snapToGrid w:val="0"/>
        <w:spacing w:beforeLines="20" w:before="48" w:afterLines="20" w:after="48" w:line="540" w:lineRule="exact"/>
        <w:rPr>
          <w:rFonts w:ascii="宋体" w:hAnsi="宋体"/>
          <w:b/>
        </w:rPr>
      </w:pPr>
    </w:p>
    <w:p w:rsidR="003938EE" w:rsidRDefault="003938EE">
      <w:pPr>
        <w:adjustRightInd w:val="0"/>
        <w:snapToGrid w:val="0"/>
        <w:spacing w:beforeLines="20" w:before="48" w:afterLines="20" w:after="48" w:line="540" w:lineRule="exact"/>
        <w:rPr>
          <w:rFonts w:ascii="宋体" w:hAnsi="宋体"/>
          <w:b/>
        </w:rPr>
      </w:pPr>
    </w:p>
    <w:p w:rsidR="003938EE" w:rsidRDefault="003938EE">
      <w:pPr>
        <w:adjustRightInd w:val="0"/>
        <w:snapToGrid w:val="0"/>
        <w:spacing w:beforeLines="20" w:before="48" w:afterLines="20" w:after="48" w:line="540" w:lineRule="exact"/>
        <w:rPr>
          <w:rFonts w:ascii="宋体" w:hAnsi="宋体"/>
          <w:b/>
        </w:rPr>
      </w:pPr>
    </w:p>
    <w:p w:rsidR="003938EE" w:rsidRDefault="003938EE">
      <w:pPr>
        <w:adjustRightInd w:val="0"/>
        <w:snapToGrid w:val="0"/>
        <w:spacing w:beforeLines="20" w:before="48" w:afterLines="20" w:after="48" w:line="540" w:lineRule="exact"/>
        <w:rPr>
          <w:rFonts w:ascii="宋体" w:hAnsi="宋体"/>
          <w:b/>
        </w:rPr>
      </w:pPr>
    </w:p>
    <w:p w:rsidR="003938EE" w:rsidRDefault="003938EE">
      <w:pPr>
        <w:adjustRightInd w:val="0"/>
        <w:snapToGrid w:val="0"/>
        <w:spacing w:beforeLines="20" w:before="48" w:afterLines="20" w:after="48" w:line="540" w:lineRule="exact"/>
        <w:rPr>
          <w:rFonts w:ascii="宋体" w:hAnsi="宋体"/>
          <w:b/>
        </w:rPr>
      </w:pPr>
    </w:p>
    <w:p w:rsidR="003938EE" w:rsidRDefault="003938EE">
      <w:pPr>
        <w:adjustRightInd w:val="0"/>
        <w:snapToGrid w:val="0"/>
        <w:spacing w:beforeLines="20" w:before="48" w:afterLines="20" w:after="48" w:line="540" w:lineRule="exact"/>
        <w:jc w:val="center"/>
        <w:rPr>
          <w:rFonts w:eastAsia="隶书"/>
          <w:b/>
          <w:sz w:val="36"/>
        </w:rPr>
      </w:pPr>
    </w:p>
    <w:p w:rsidR="003938EE" w:rsidRDefault="003938EE">
      <w:pPr>
        <w:adjustRightInd w:val="0"/>
        <w:snapToGrid w:val="0"/>
        <w:spacing w:beforeLines="20" w:before="48" w:afterLines="20" w:after="48" w:line="540" w:lineRule="exact"/>
        <w:jc w:val="center"/>
        <w:rPr>
          <w:rFonts w:eastAsia="隶书"/>
          <w:b/>
          <w:sz w:val="36"/>
        </w:rPr>
      </w:pPr>
    </w:p>
    <w:p w:rsidR="003938EE" w:rsidRDefault="003938EE">
      <w:pPr>
        <w:adjustRightInd w:val="0"/>
        <w:snapToGrid w:val="0"/>
        <w:spacing w:beforeLines="20" w:before="48" w:afterLines="20" w:after="48" w:line="540" w:lineRule="exact"/>
        <w:jc w:val="center"/>
        <w:rPr>
          <w:rFonts w:eastAsia="隶书"/>
          <w:b/>
          <w:sz w:val="36"/>
        </w:rPr>
      </w:pPr>
    </w:p>
    <w:p w:rsidR="003938EE" w:rsidRDefault="00D015BC">
      <w:pPr>
        <w:adjustRightInd w:val="0"/>
        <w:snapToGrid w:val="0"/>
        <w:spacing w:beforeLines="20" w:before="48" w:afterLines="20" w:after="48" w:line="540" w:lineRule="exact"/>
        <w:ind w:firstLineChars="300" w:firstLine="964"/>
        <w:jc w:val="left"/>
        <w:rPr>
          <w:rFonts w:ascii="隶书" w:eastAsia="隶书" w:hAnsi="宋体"/>
          <w:b/>
        </w:rPr>
      </w:pPr>
      <w:r>
        <w:rPr>
          <w:rFonts w:ascii="隶书" w:eastAsia="隶书" w:hAnsi="宋体" w:hint="eastAsia"/>
          <w:b/>
        </w:rPr>
        <w:t>招  标 人 名 称 ：安徽省第二人民医院</w:t>
      </w:r>
    </w:p>
    <w:p w:rsidR="003938EE" w:rsidRDefault="00481239">
      <w:pPr>
        <w:tabs>
          <w:tab w:val="left" w:pos="4620"/>
        </w:tabs>
        <w:spacing w:line="500" w:lineRule="exact"/>
        <w:jc w:val="center"/>
        <w:rPr>
          <w:rFonts w:ascii="隶书" w:eastAsia="隶书" w:hAnsi="宋体"/>
          <w:b/>
        </w:rPr>
      </w:pPr>
      <w:r>
        <w:rPr>
          <w:rFonts w:ascii="隶书" w:eastAsia="隶书" w:hAnsi="宋体" w:hint="eastAsia"/>
          <w:b/>
        </w:rPr>
        <w:t xml:space="preserve">    </w:t>
      </w:r>
      <w:r w:rsidR="006E5C34">
        <w:rPr>
          <w:rFonts w:ascii="隶书" w:eastAsia="隶书" w:hAnsi="宋体" w:hint="eastAsia"/>
          <w:b/>
        </w:rPr>
        <w:t>2</w:t>
      </w:r>
      <w:r w:rsidR="006E5C34">
        <w:rPr>
          <w:rFonts w:ascii="隶书" w:eastAsia="隶书" w:hAnsi="宋体"/>
          <w:b/>
        </w:rPr>
        <w:t>020</w:t>
      </w:r>
      <w:r w:rsidR="00D015BC">
        <w:rPr>
          <w:rFonts w:ascii="隶书" w:eastAsia="隶书" w:hAnsi="宋体" w:hint="eastAsia"/>
          <w:b/>
        </w:rPr>
        <w:t>年</w:t>
      </w:r>
      <w:r w:rsidR="006E5C34">
        <w:rPr>
          <w:rFonts w:ascii="隶书" w:eastAsia="隶书" w:hAnsi="宋体" w:hint="eastAsia"/>
          <w:b/>
        </w:rPr>
        <w:t>4</w:t>
      </w:r>
      <w:r w:rsidR="00D015BC">
        <w:rPr>
          <w:rFonts w:ascii="隶书" w:eastAsia="隶书" w:hAnsi="宋体" w:hint="eastAsia"/>
          <w:b/>
        </w:rPr>
        <w:t>月</w:t>
      </w:r>
      <w:r w:rsidR="006E5C34">
        <w:rPr>
          <w:rFonts w:ascii="隶书" w:eastAsia="隶书" w:hAnsi="宋体" w:hint="eastAsia"/>
          <w:b/>
        </w:rPr>
        <w:t>13日</w:t>
      </w:r>
    </w:p>
    <w:p w:rsidR="003938EE" w:rsidRDefault="00D015BC">
      <w:pPr>
        <w:tabs>
          <w:tab w:val="left" w:pos="4620"/>
        </w:tabs>
        <w:spacing w:line="500" w:lineRule="exact"/>
        <w:jc w:val="center"/>
        <w:rPr>
          <w:rFonts w:ascii="宋体" w:hAnsi="宋体"/>
        </w:rPr>
      </w:pPr>
      <w:r>
        <w:rPr>
          <w:rFonts w:ascii="隶书" w:eastAsia="隶书" w:hAnsi="宋体"/>
          <w:b/>
        </w:rPr>
        <w:br w:type="page"/>
      </w:r>
      <w:bookmarkStart w:id="0" w:name="_Toc7339501"/>
      <w:r>
        <w:rPr>
          <w:rFonts w:ascii="宋体" w:hAnsi="宋体" w:hint="eastAsia"/>
        </w:rPr>
        <w:lastRenderedPageBreak/>
        <w:t>招标文件第一部分</w:t>
      </w:r>
      <w:bookmarkEnd w:id="0"/>
    </w:p>
    <w:p w:rsidR="003938EE" w:rsidRDefault="00D015BC">
      <w:pPr>
        <w:pStyle w:val="2"/>
        <w:spacing w:line="500" w:lineRule="exact"/>
        <w:rPr>
          <w:rFonts w:ascii="宋体" w:eastAsia="宋体" w:hAnsi="宋体"/>
        </w:rPr>
      </w:pPr>
      <w:bookmarkStart w:id="1" w:name="_Toc7339502"/>
      <w:r>
        <w:rPr>
          <w:rFonts w:ascii="宋体" w:eastAsia="宋体" w:hAnsi="宋体" w:hint="eastAsia"/>
        </w:rPr>
        <w:t>第一章 投标邀请（招标公告）</w:t>
      </w:r>
      <w:bookmarkEnd w:id="1"/>
    </w:p>
    <w:p w:rsidR="003938EE" w:rsidRDefault="00D015BC">
      <w:pPr>
        <w:spacing w:line="560" w:lineRule="exact"/>
        <w:ind w:firstLineChars="200" w:firstLine="480"/>
        <w:rPr>
          <w:rFonts w:ascii="黑体" w:eastAsia="黑体" w:hAnsi="宋体"/>
          <w:sz w:val="24"/>
        </w:rPr>
      </w:pPr>
      <w:r>
        <w:rPr>
          <w:rFonts w:ascii="黑体" w:eastAsia="黑体" w:hAnsi="宋体" w:hint="eastAsia"/>
          <w:sz w:val="24"/>
        </w:rPr>
        <w:t>一、招标条件</w:t>
      </w:r>
    </w:p>
    <w:p w:rsidR="003938EE" w:rsidRDefault="00D015BC">
      <w:pPr>
        <w:spacing w:line="560" w:lineRule="exact"/>
        <w:ind w:firstLineChars="200" w:firstLine="480"/>
        <w:rPr>
          <w:rFonts w:hAnsi="宋体"/>
          <w:sz w:val="24"/>
        </w:rPr>
      </w:pPr>
      <w:r>
        <w:rPr>
          <w:rFonts w:hAnsi="宋体" w:hint="eastAsia"/>
          <w:sz w:val="24"/>
        </w:rPr>
        <w:t>1、工程名称：安徽省第二人民医院（临</w:t>
      </w:r>
      <w:r>
        <w:rPr>
          <w:rFonts w:hAnsi="宋体"/>
          <w:sz w:val="24"/>
        </w:rPr>
        <w:t>淮路</w:t>
      </w:r>
      <w:r>
        <w:rPr>
          <w:rFonts w:hAnsi="宋体" w:hint="eastAsia"/>
          <w:sz w:val="24"/>
        </w:rPr>
        <w:t>院</w:t>
      </w:r>
      <w:r>
        <w:rPr>
          <w:rFonts w:hAnsi="宋体"/>
          <w:sz w:val="24"/>
        </w:rPr>
        <w:t>区）</w:t>
      </w:r>
      <w:r>
        <w:rPr>
          <w:rFonts w:hAnsi="宋体" w:hint="eastAsia"/>
          <w:sz w:val="24"/>
        </w:rPr>
        <w:t>安保管理服务</w:t>
      </w:r>
    </w:p>
    <w:p w:rsidR="003938EE" w:rsidRDefault="00D015BC">
      <w:pPr>
        <w:spacing w:line="560" w:lineRule="exact"/>
        <w:ind w:firstLineChars="200" w:firstLine="480"/>
        <w:rPr>
          <w:rFonts w:hAnsi="宋体"/>
          <w:sz w:val="24"/>
        </w:rPr>
      </w:pPr>
      <w:r>
        <w:rPr>
          <w:rFonts w:hAnsi="宋体" w:hint="eastAsia"/>
          <w:sz w:val="24"/>
        </w:rPr>
        <w:t>2、招标人：安徽省第二人民医院</w:t>
      </w:r>
    </w:p>
    <w:p w:rsidR="003938EE" w:rsidRDefault="00D015BC">
      <w:pPr>
        <w:spacing w:line="560" w:lineRule="exact"/>
        <w:ind w:firstLineChars="200" w:firstLine="480"/>
        <w:rPr>
          <w:rFonts w:hAnsi="宋体"/>
          <w:sz w:val="24"/>
          <w:u w:val="single"/>
        </w:rPr>
      </w:pPr>
      <w:r>
        <w:rPr>
          <w:rFonts w:hAnsi="宋体" w:hint="eastAsia"/>
          <w:sz w:val="24"/>
        </w:rPr>
        <w:t>3、资金来源：自筹</w:t>
      </w:r>
    </w:p>
    <w:p w:rsidR="003938EE" w:rsidRDefault="00D015BC">
      <w:pPr>
        <w:widowControl/>
        <w:spacing w:line="560" w:lineRule="exact"/>
        <w:ind w:firstLineChars="200" w:firstLine="480"/>
        <w:jc w:val="left"/>
        <w:rPr>
          <w:rFonts w:hAnsi="宋体"/>
          <w:sz w:val="24"/>
        </w:rPr>
      </w:pPr>
      <w:r>
        <w:rPr>
          <w:rFonts w:ascii="黑体" w:eastAsia="黑体" w:hAnsi="宋体" w:hint="eastAsia"/>
          <w:sz w:val="24"/>
        </w:rPr>
        <w:t>二、</w:t>
      </w:r>
      <w:r>
        <w:rPr>
          <w:rFonts w:hAnsi="宋体" w:hint="eastAsia"/>
          <w:sz w:val="24"/>
        </w:rPr>
        <w:t>项目概况与服务期限</w:t>
      </w:r>
    </w:p>
    <w:p w:rsidR="003938EE" w:rsidRDefault="00D015BC">
      <w:pPr>
        <w:widowControl/>
        <w:spacing w:line="560" w:lineRule="exact"/>
        <w:ind w:leftChars="150" w:left="960" w:hangingChars="200" w:hanging="480"/>
        <w:jc w:val="left"/>
        <w:rPr>
          <w:rFonts w:hAnsi="宋体"/>
          <w:sz w:val="24"/>
        </w:rPr>
      </w:pPr>
      <w:r>
        <w:rPr>
          <w:rFonts w:hAnsi="宋体" w:hint="eastAsia"/>
          <w:sz w:val="24"/>
        </w:rPr>
        <w:t>1、项目概况：安徽省第二人民医院（临</w:t>
      </w:r>
      <w:r>
        <w:rPr>
          <w:rFonts w:hAnsi="宋体"/>
          <w:sz w:val="24"/>
        </w:rPr>
        <w:t>淮路院区</w:t>
      </w:r>
      <w:r>
        <w:rPr>
          <w:rFonts w:hAnsi="宋体" w:hint="eastAsia"/>
          <w:sz w:val="24"/>
        </w:rPr>
        <w:t>）安</w:t>
      </w:r>
      <w:r>
        <w:rPr>
          <w:rFonts w:hAnsi="宋体"/>
          <w:sz w:val="24"/>
        </w:rPr>
        <w:t>保</w:t>
      </w:r>
      <w:r>
        <w:rPr>
          <w:rFonts w:hAnsi="宋体" w:hint="eastAsia"/>
          <w:sz w:val="24"/>
        </w:rPr>
        <w:t>管理服务</w:t>
      </w:r>
      <w:r>
        <w:rPr>
          <w:rFonts w:hAnsi="宋体"/>
          <w:sz w:val="24"/>
        </w:rPr>
        <w:t>。</w:t>
      </w:r>
    </w:p>
    <w:p w:rsidR="003938EE" w:rsidRDefault="00D015BC">
      <w:pPr>
        <w:spacing w:line="560" w:lineRule="exact"/>
        <w:ind w:firstLineChars="200" w:firstLine="480"/>
        <w:rPr>
          <w:rFonts w:hAnsi="宋体"/>
          <w:sz w:val="24"/>
        </w:rPr>
      </w:pPr>
      <w:r>
        <w:rPr>
          <w:rFonts w:hAnsi="宋体" w:hint="eastAsia"/>
          <w:sz w:val="24"/>
        </w:rPr>
        <w:t>2、服务实施地点：安徽省第二人民医院（临淮</w:t>
      </w:r>
      <w:r>
        <w:rPr>
          <w:rFonts w:hAnsi="宋体"/>
          <w:sz w:val="24"/>
        </w:rPr>
        <w:t>路院区</w:t>
      </w:r>
      <w:r>
        <w:rPr>
          <w:rFonts w:hAnsi="宋体" w:hint="eastAsia"/>
          <w:sz w:val="24"/>
        </w:rPr>
        <w:t>）</w:t>
      </w:r>
    </w:p>
    <w:p w:rsidR="003938EE" w:rsidRDefault="00D015BC">
      <w:pPr>
        <w:spacing w:line="560" w:lineRule="exact"/>
        <w:ind w:leftChars="150" w:left="960" w:hangingChars="200" w:hanging="480"/>
        <w:rPr>
          <w:rFonts w:hAnsi="宋体"/>
          <w:sz w:val="24"/>
        </w:rPr>
      </w:pPr>
      <w:r>
        <w:rPr>
          <w:rFonts w:hAnsi="宋体"/>
          <w:sz w:val="24"/>
        </w:rPr>
        <w:t>3</w:t>
      </w:r>
      <w:r>
        <w:rPr>
          <w:rFonts w:hAnsi="宋体" w:hint="eastAsia"/>
          <w:sz w:val="24"/>
        </w:rPr>
        <w:t>、项目内容（</w:t>
      </w:r>
      <w:r>
        <w:rPr>
          <w:rFonts w:hAnsi="宋体" w:hint="eastAsia"/>
          <w:b/>
          <w:bCs/>
          <w:sz w:val="24"/>
        </w:rPr>
        <w:t>详见采购需求</w:t>
      </w:r>
      <w:r>
        <w:rPr>
          <w:rFonts w:hAnsi="宋体"/>
          <w:sz w:val="24"/>
        </w:rPr>
        <w:t>）</w:t>
      </w:r>
      <w:r>
        <w:rPr>
          <w:rFonts w:hAnsi="宋体" w:hint="eastAsia"/>
          <w:sz w:val="24"/>
        </w:rPr>
        <w:t>：安</w:t>
      </w:r>
      <w:r>
        <w:rPr>
          <w:rFonts w:hAnsi="宋体"/>
          <w:sz w:val="24"/>
        </w:rPr>
        <w:t>保管理服务</w:t>
      </w:r>
    </w:p>
    <w:p w:rsidR="003938EE" w:rsidRDefault="00D015BC">
      <w:pPr>
        <w:spacing w:line="560" w:lineRule="exact"/>
        <w:ind w:firstLineChars="200" w:firstLine="480"/>
        <w:rPr>
          <w:rFonts w:ascii="黑体" w:eastAsia="黑体" w:hAnsi="宋体"/>
          <w:sz w:val="24"/>
        </w:rPr>
      </w:pPr>
      <w:r>
        <w:rPr>
          <w:rFonts w:ascii="黑体" w:eastAsia="黑体" w:hAnsi="宋体" w:hint="eastAsia"/>
          <w:sz w:val="24"/>
        </w:rPr>
        <w:t>三、投标人资格要求材料（单独装订</w:t>
      </w:r>
      <w:r>
        <w:rPr>
          <w:rFonts w:ascii="黑体" w:eastAsia="黑体" w:hAnsi="宋体"/>
          <w:sz w:val="24"/>
        </w:rPr>
        <w:t>，</w:t>
      </w:r>
      <w:r>
        <w:rPr>
          <w:rFonts w:ascii="黑体" w:eastAsia="黑体" w:hAnsi="宋体" w:hint="eastAsia"/>
          <w:sz w:val="24"/>
        </w:rPr>
        <w:t>与</w:t>
      </w:r>
      <w:r>
        <w:rPr>
          <w:rFonts w:ascii="黑体" w:eastAsia="黑体" w:hAnsi="宋体"/>
          <w:sz w:val="24"/>
        </w:rPr>
        <w:t>投标文件一起提交）</w:t>
      </w:r>
    </w:p>
    <w:p w:rsidR="003938EE" w:rsidRDefault="00D015BC">
      <w:pPr>
        <w:widowControl/>
        <w:spacing w:line="560" w:lineRule="exact"/>
        <w:ind w:firstLineChars="200" w:firstLine="480"/>
        <w:rPr>
          <w:rFonts w:hAnsi="宋体"/>
          <w:sz w:val="24"/>
        </w:rPr>
      </w:pPr>
      <w:r>
        <w:rPr>
          <w:rFonts w:hAnsi="宋体" w:hint="eastAsia"/>
          <w:sz w:val="24"/>
        </w:rPr>
        <w:t xml:space="preserve">1、具有独立法人资格物业管理公司，具有有效的营业执照，经营范围内有相应的服务内容，注册资本 </w:t>
      </w:r>
      <w:r w:rsidR="000D101E">
        <w:rPr>
          <w:rFonts w:hAnsi="宋体"/>
          <w:sz w:val="24"/>
        </w:rPr>
        <w:t>5</w:t>
      </w:r>
      <w:r>
        <w:rPr>
          <w:rFonts w:hAnsi="宋体" w:hint="eastAsia"/>
          <w:sz w:val="24"/>
        </w:rPr>
        <w:t>00万元（含本数）以上；</w:t>
      </w:r>
    </w:p>
    <w:p w:rsidR="003938EE" w:rsidRDefault="00D015BC">
      <w:pPr>
        <w:adjustRightInd w:val="0"/>
        <w:spacing w:line="560" w:lineRule="exact"/>
        <w:ind w:firstLineChars="200" w:firstLine="480"/>
        <w:rPr>
          <w:rFonts w:hAnsi="宋体"/>
          <w:sz w:val="24"/>
        </w:rPr>
      </w:pPr>
      <w:r>
        <w:rPr>
          <w:rFonts w:hAnsi="宋体" w:hint="eastAsia"/>
          <w:sz w:val="24"/>
        </w:rPr>
        <w:t>2、拟派物业经理具有《物业管理师资格》或具有《全国物业管理企业经理上岗证书》；</w:t>
      </w:r>
    </w:p>
    <w:p w:rsidR="003938EE" w:rsidRDefault="00D015BC">
      <w:pPr>
        <w:adjustRightInd w:val="0"/>
        <w:spacing w:line="560" w:lineRule="exact"/>
        <w:ind w:firstLineChars="200" w:firstLine="480"/>
        <w:rPr>
          <w:rFonts w:hAnsi="宋体"/>
          <w:sz w:val="24"/>
        </w:rPr>
      </w:pPr>
      <w:r>
        <w:rPr>
          <w:rFonts w:hAnsi="宋体" w:hint="eastAsia"/>
          <w:sz w:val="24"/>
        </w:rPr>
        <w:t>3、企业近</w:t>
      </w:r>
      <w:r w:rsidR="00131E6A">
        <w:rPr>
          <w:rFonts w:hAnsi="宋体"/>
          <w:sz w:val="24"/>
        </w:rPr>
        <w:t>5</w:t>
      </w:r>
      <w:r>
        <w:rPr>
          <w:rFonts w:hAnsi="宋体" w:hint="eastAsia"/>
          <w:sz w:val="24"/>
        </w:rPr>
        <w:t>年（2016年1月1日至今，以合同签订时间为准）须提供物业管理服务业绩一</w:t>
      </w:r>
      <w:r>
        <w:rPr>
          <w:rFonts w:hAnsi="宋体"/>
          <w:sz w:val="24"/>
        </w:rPr>
        <w:t>例</w:t>
      </w:r>
      <w:r>
        <w:rPr>
          <w:rFonts w:hAnsi="宋体" w:hint="eastAsia"/>
          <w:sz w:val="24"/>
        </w:rPr>
        <w:t>（年</w:t>
      </w:r>
      <w:r>
        <w:rPr>
          <w:rFonts w:hAnsi="宋体"/>
          <w:sz w:val="24"/>
        </w:rPr>
        <w:t>服务</w:t>
      </w:r>
      <w:r>
        <w:rPr>
          <w:rFonts w:hAnsi="宋体" w:hint="eastAsia"/>
          <w:sz w:val="24"/>
        </w:rPr>
        <w:t>费</w:t>
      </w:r>
      <w:r>
        <w:rPr>
          <w:rFonts w:hAnsi="宋体"/>
          <w:sz w:val="24"/>
        </w:rPr>
        <w:t>用不少于</w:t>
      </w:r>
      <w:r>
        <w:rPr>
          <w:rFonts w:hAnsi="宋体" w:hint="eastAsia"/>
          <w:sz w:val="24"/>
        </w:rPr>
        <w:t>50万</w:t>
      </w:r>
      <w:r>
        <w:rPr>
          <w:rFonts w:hAnsi="宋体"/>
          <w:sz w:val="24"/>
        </w:rPr>
        <w:t>元，</w:t>
      </w:r>
      <w:r>
        <w:rPr>
          <w:rFonts w:hAnsi="宋体" w:hint="eastAsia"/>
          <w:sz w:val="24"/>
        </w:rPr>
        <w:t>提供物业服务合同复印</w:t>
      </w:r>
      <w:r>
        <w:rPr>
          <w:rFonts w:hAnsi="宋体"/>
          <w:sz w:val="24"/>
        </w:rPr>
        <w:t>件，且合同在有效期内）</w:t>
      </w:r>
      <w:r>
        <w:rPr>
          <w:rFonts w:hAnsi="宋体" w:hint="eastAsia"/>
          <w:sz w:val="24"/>
        </w:rPr>
        <w:t>；</w:t>
      </w:r>
      <w:r>
        <w:rPr>
          <w:rFonts w:hAnsi="宋体"/>
          <w:sz w:val="24"/>
        </w:rPr>
        <w:t xml:space="preserve"> </w:t>
      </w:r>
    </w:p>
    <w:p w:rsidR="003938EE" w:rsidRDefault="00D015BC">
      <w:pPr>
        <w:adjustRightInd w:val="0"/>
        <w:spacing w:line="560" w:lineRule="exact"/>
        <w:ind w:firstLineChars="200" w:firstLine="480"/>
        <w:rPr>
          <w:rFonts w:hAnsi="宋体"/>
          <w:sz w:val="24"/>
        </w:rPr>
      </w:pPr>
      <w:r>
        <w:rPr>
          <w:rFonts w:hAnsi="宋体"/>
          <w:sz w:val="24"/>
        </w:rPr>
        <w:t>4</w:t>
      </w:r>
      <w:r>
        <w:rPr>
          <w:rFonts w:hAnsi="宋体" w:hint="eastAsia"/>
          <w:sz w:val="24"/>
        </w:rPr>
        <w:t>、本项目不接受联合体投标；</w:t>
      </w:r>
    </w:p>
    <w:p w:rsidR="003938EE" w:rsidRDefault="00D015BC">
      <w:pPr>
        <w:adjustRightInd w:val="0"/>
        <w:spacing w:line="560" w:lineRule="exact"/>
        <w:ind w:firstLineChars="200" w:firstLine="480"/>
        <w:rPr>
          <w:rFonts w:hAnsi="宋体"/>
          <w:sz w:val="24"/>
        </w:rPr>
      </w:pPr>
      <w:r>
        <w:rPr>
          <w:rFonts w:hAnsi="宋体"/>
          <w:bCs/>
          <w:sz w:val="24"/>
        </w:rPr>
        <w:t>5</w:t>
      </w:r>
      <w:r>
        <w:rPr>
          <w:rFonts w:hAnsi="宋体" w:hint="eastAsia"/>
          <w:bCs/>
          <w:sz w:val="24"/>
        </w:rPr>
        <w:t>、以</w:t>
      </w:r>
      <w:r>
        <w:rPr>
          <w:rFonts w:hAnsi="宋体"/>
          <w:bCs/>
          <w:sz w:val="24"/>
        </w:rPr>
        <w:t>上材料</w:t>
      </w:r>
      <w:r>
        <w:rPr>
          <w:rFonts w:hAnsi="宋体" w:hint="eastAsia"/>
          <w:bCs/>
          <w:sz w:val="24"/>
        </w:rPr>
        <w:t>均</w:t>
      </w:r>
      <w:r>
        <w:rPr>
          <w:rFonts w:hAnsi="宋体"/>
          <w:bCs/>
          <w:sz w:val="24"/>
        </w:rPr>
        <w:t>需提供复印件并加盖公章。</w:t>
      </w:r>
    </w:p>
    <w:p w:rsidR="003938EE" w:rsidRDefault="00D015BC">
      <w:pPr>
        <w:widowControl/>
        <w:spacing w:line="560" w:lineRule="exact"/>
        <w:ind w:firstLineChars="200" w:firstLine="480"/>
        <w:jc w:val="left"/>
        <w:rPr>
          <w:rFonts w:ascii="黑体" w:eastAsia="黑体" w:hAnsi="宋体"/>
          <w:sz w:val="24"/>
        </w:rPr>
      </w:pPr>
      <w:r>
        <w:rPr>
          <w:rFonts w:ascii="黑体" w:eastAsia="黑体" w:hAnsi="宋体" w:hint="eastAsia"/>
          <w:sz w:val="24"/>
        </w:rPr>
        <w:t>四、递交投</w:t>
      </w:r>
      <w:r>
        <w:rPr>
          <w:rFonts w:ascii="黑体" w:eastAsia="黑体" w:hAnsi="宋体"/>
          <w:sz w:val="24"/>
        </w:rPr>
        <w:t>标书的</w:t>
      </w:r>
      <w:r>
        <w:rPr>
          <w:rFonts w:ascii="黑体" w:eastAsia="黑体" w:hAnsi="宋体" w:hint="eastAsia"/>
          <w:sz w:val="24"/>
        </w:rPr>
        <w:t>时间和地点</w:t>
      </w:r>
    </w:p>
    <w:p w:rsidR="003938EE" w:rsidRDefault="00D015BC">
      <w:pPr>
        <w:spacing w:line="560" w:lineRule="exact"/>
        <w:ind w:firstLineChars="200" w:firstLine="480"/>
        <w:rPr>
          <w:sz w:val="24"/>
        </w:rPr>
      </w:pPr>
      <w:r>
        <w:rPr>
          <w:rFonts w:hAnsi="宋体" w:hint="eastAsia"/>
          <w:sz w:val="24"/>
        </w:rPr>
        <w:t>1、递交投</w:t>
      </w:r>
      <w:r>
        <w:rPr>
          <w:rFonts w:hAnsi="宋体"/>
          <w:sz w:val="24"/>
        </w:rPr>
        <w:t>标书的</w:t>
      </w:r>
      <w:r>
        <w:rPr>
          <w:rFonts w:hAnsi="宋体" w:hint="eastAsia"/>
          <w:sz w:val="24"/>
        </w:rPr>
        <w:t>时</w:t>
      </w:r>
      <w:r w:rsidRPr="00C67629">
        <w:rPr>
          <w:rFonts w:hAnsi="宋体" w:hint="eastAsia"/>
          <w:sz w:val="24"/>
        </w:rPr>
        <w:t>间：</w:t>
      </w:r>
      <w:r w:rsidRPr="00C67629">
        <w:rPr>
          <w:rFonts w:hAnsi="宋体" w:hint="eastAsia"/>
          <w:sz w:val="24"/>
          <w:u w:val="single"/>
        </w:rPr>
        <w:t xml:space="preserve"> </w:t>
      </w:r>
      <w:r w:rsidRPr="00C67629">
        <w:rPr>
          <w:rFonts w:hAnsi="宋体"/>
          <w:sz w:val="24"/>
          <w:u w:val="single"/>
        </w:rPr>
        <w:t>2020</w:t>
      </w:r>
      <w:r w:rsidRPr="00C67629">
        <w:rPr>
          <w:rFonts w:hAnsi="宋体" w:hint="eastAsia"/>
          <w:sz w:val="24"/>
          <w:u w:val="single"/>
        </w:rPr>
        <w:t xml:space="preserve">年 </w:t>
      </w:r>
      <w:r w:rsidRPr="00C67629">
        <w:rPr>
          <w:rFonts w:hAnsi="宋体"/>
          <w:sz w:val="24"/>
          <w:u w:val="single"/>
        </w:rPr>
        <w:t>4</w:t>
      </w:r>
      <w:r w:rsidRPr="00C67629">
        <w:rPr>
          <w:rFonts w:hAnsi="宋体" w:hint="eastAsia"/>
          <w:sz w:val="24"/>
          <w:u w:val="single"/>
        </w:rPr>
        <w:t xml:space="preserve"> 月</w:t>
      </w:r>
      <w:r w:rsidR="00C67629" w:rsidRPr="00C67629">
        <w:rPr>
          <w:rFonts w:hAnsi="宋体"/>
          <w:sz w:val="24"/>
          <w:u w:val="single"/>
        </w:rPr>
        <w:t>13</w:t>
      </w:r>
      <w:r w:rsidRPr="00C67629">
        <w:rPr>
          <w:rFonts w:hAnsi="宋体" w:hint="eastAsia"/>
          <w:sz w:val="24"/>
          <w:u w:val="single"/>
        </w:rPr>
        <w:t>日至</w:t>
      </w:r>
      <w:r w:rsidRPr="00C67629">
        <w:rPr>
          <w:rFonts w:hAnsi="宋体"/>
          <w:sz w:val="24"/>
          <w:u w:val="single"/>
        </w:rPr>
        <w:t>2020</w:t>
      </w:r>
      <w:r w:rsidRPr="00C67629">
        <w:rPr>
          <w:rFonts w:hAnsi="宋体" w:hint="eastAsia"/>
          <w:sz w:val="24"/>
          <w:u w:val="single"/>
        </w:rPr>
        <w:t>年</w:t>
      </w:r>
      <w:r w:rsidR="00E14CB2" w:rsidRPr="00C67629">
        <w:rPr>
          <w:rFonts w:hAnsi="宋体"/>
          <w:sz w:val="24"/>
          <w:u w:val="single"/>
        </w:rPr>
        <w:t>4</w:t>
      </w:r>
      <w:r w:rsidRPr="00C67629">
        <w:rPr>
          <w:rFonts w:hAnsi="宋体" w:hint="eastAsia"/>
          <w:sz w:val="24"/>
          <w:u w:val="single"/>
        </w:rPr>
        <w:t>月</w:t>
      </w:r>
      <w:r w:rsidR="00C67629" w:rsidRPr="00C67629">
        <w:rPr>
          <w:rFonts w:hAnsi="宋体"/>
          <w:sz w:val="24"/>
          <w:u w:val="single"/>
        </w:rPr>
        <w:t>20</w:t>
      </w:r>
      <w:r w:rsidRPr="00C67629">
        <w:rPr>
          <w:rFonts w:hAnsi="宋体" w:hint="eastAsia"/>
          <w:sz w:val="24"/>
          <w:u w:val="single"/>
        </w:rPr>
        <w:t>日，每天</w:t>
      </w:r>
      <w:r>
        <w:rPr>
          <w:rFonts w:hAnsi="宋体" w:hint="eastAsia"/>
          <w:sz w:val="24"/>
          <w:u w:val="single"/>
        </w:rPr>
        <w:t>上午9:00时至11：30时，下午13：30至17:00（北京时间）。</w:t>
      </w:r>
    </w:p>
    <w:p w:rsidR="003938EE" w:rsidRDefault="00D015BC">
      <w:pPr>
        <w:spacing w:line="560" w:lineRule="exact"/>
        <w:ind w:firstLineChars="200" w:firstLine="480"/>
        <w:rPr>
          <w:rFonts w:hAnsi="宋体"/>
          <w:sz w:val="24"/>
          <w:u w:val="single"/>
        </w:rPr>
      </w:pPr>
      <w:r>
        <w:rPr>
          <w:rFonts w:hAnsi="宋体" w:hint="eastAsia"/>
          <w:sz w:val="24"/>
        </w:rPr>
        <w:t>2、地点：</w:t>
      </w:r>
      <w:r>
        <w:rPr>
          <w:rFonts w:hAnsi="宋体" w:hint="eastAsia"/>
          <w:sz w:val="24"/>
          <w:u w:val="single"/>
        </w:rPr>
        <w:t>安徽省</w:t>
      </w:r>
      <w:r>
        <w:rPr>
          <w:rFonts w:hAnsi="宋体"/>
          <w:sz w:val="24"/>
          <w:u w:val="single"/>
        </w:rPr>
        <w:t>第</w:t>
      </w:r>
      <w:r>
        <w:rPr>
          <w:rFonts w:hAnsi="宋体" w:hint="eastAsia"/>
          <w:sz w:val="24"/>
          <w:u w:val="single"/>
        </w:rPr>
        <w:t>二</w:t>
      </w:r>
      <w:r>
        <w:rPr>
          <w:rFonts w:hAnsi="宋体"/>
          <w:sz w:val="24"/>
          <w:u w:val="single"/>
        </w:rPr>
        <w:t>人民医院安全保卫科</w:t>
      </w:r>
    </w:p>
    <w:p w:rsidR="003938EE" w:rsidRDefault="00D015BC">
      <w:pPr>
        <w:widowControl/>
        <w:spacing w:before="100" w:beforeAutospacing="1" w:after="100" w:afterAutospacing="1" w:line="560" w:lineRule="exact"/>
        <w:ind w:firstLine="482"/>
        <w:jc w:val="left"/>
        <w:rPr>
          <w:rFonts w:hAnsi="宋体"/>
          <w:sz w:val="24"/>
        </w:rPr>
      </w:pPr>
      <w:r>
        <w:rPr>
          <w:rFonts w:hAnsi="宋体"/>
          <w:sz w:val="24"/>
        </w:rPr>
        <w:t>凡</w:t>
      </w:r>
      <w:r>
        <w:rPr>
          <w:rFonts w:hAnsi="宋体" w:hint="eastAsia"/>
          <w:sz w:val="24"/>
        </w:rPr>
        <w:t>有</w:t>
      </w:r>
      <w:r>
        <w:rPr>
          <w:rFonts w:hAnsi="宋体"/>
          <w:sz w:val="24"/>
        </w:rPr>
        <w:t>意参加</w:t>
      </w:r>
      <w:r>
        <w:rPr>
          <w:rFonts w:hAnsi="宋体" w:hint="eastAsia"/>
          <w:sz w:val="24"/>
        </w:rPr>
        <w:t>投标的潜在</w:t>
      </w:r>
      <w:r>
        <w:rPr>
          <w:rFonts w:hAnsi="宋体"/>
          <w:sz w:val="24"/>
        </w:rPr>
        <w:t>投标</w:t>
      </w:r>
      <w:r>
        <w:rPr>
          <w:rFonts w:hAnsi="宋体" w:hint="eastAsia"/>
          <w:sz w:val="24"/>
        </w:rPr>
        <w:t>人</w:t>
      </w:r>
      <w:r>
        <w:rPr>
          <w:rFonts w:hAnsi="宋体"/>
          <w:sz w:val="24"/>
        </w:rPr>
        <w:t>，请</w:t>
      </w:r>
      <w:r>
        <w:rPr>
          <w:rFonts w:hAnsi="宋体" w:hint="eastAsia"/>
          <w:sz w:val="24"/>
        </w:rPr>
        <w:t>在规定的</w:t>
      </w:r>
      <w:r>
        <w:rPr>
          <w:rFonts w:hAnsi="宋体"/>
          <w:sz w:val="24"/>
        </w:rPr>
        <w:t>时间内递交投标书。</w:t>
      </w:r>
    </w:p>
    <w:p w:rsidR="003938EE" w:rsidRDefault="00D015BC">
      <w:pPr>
        <w:spacing w:line="560" w:lineRule="exact"/>
        <w:ind w:firstLineChars="200" w:firstLine="480"/>
        <w:rPr>
          <w:rFonts w:ascii="黑体" w:eastAsia="黑体" w:hAnsi="宋体"/>
          <w:sz w:val="24"/>
        </w:rPr>
      </w:pPr>
      <w:r>
        <w:rPr>
          <w:rFonts w:ascii="黑体" w:eastAsia="黑体" w:hAnsi="宋体" w:hint="eastAsia"/>
          <w:sz w:val="24"/>
        </w:rPr>
        <w:lastRenderedPageBreak/>
        <w:t>五、联系方式</w:t>
      </w:r>
    </w:p>
    <w:p w:rsidR="003938EE" w:rsidRDefault="00D015BC">
      <w:pPr>
        <w:spacing w:line="560" w:lineRule="exact"/>
        <w:ind w:firstLineChars="150" w:firstLine="360"/>
        <w:rPr>
          <w:rFonts w:hAnsi="宋体"/>
          <w:sz w:val="24"/>
        </w:rPr>
      </w:pPr>
      <w:r>
        <w:rPr>
          <w:rFonts w:hAnsi="宋体" w:hint="eastAsia"/>
          <w:sz w:val="24"/>
        </w:rPr>
        <w:t>联系</w:t>
      </w:r>
      <w:r>
        <w:rPr>
          <w:rFonts w:hAnsi="宋体"/>
          <w:sz w:val="24"/>
        </w:rPr>
        <w:t>人</w:t>
      </w:r>
      <w:r>
        <w:rPr>
          <w:rFonts w:hAnsi="宋体" w:hint="eastAsia"/>
          <w:sz w:val="24"/>
        </w:rPr>
        <w:t>：安徽</w:t>
      </w:r>
      <w:r>
        <w:rPr>
          <w:rFonts w:hAnsi="宋体"/>
          <w:sz w:val="24"/>
        </w:rPr>
        <w:t>省第二</w:t>
      </w:r>
      <w:r>
        <w:rPr>
          <w:rFonts w:hAnsi="宋体" w:hint="eastAsia"/>
          <w:sz w:val="24"/>
        </w:rPr>
        <w:t>人</w:t>
      </w:r>
      <w:r>
        <w:rPr>
          <w:rFonts w:hAnsi="宋体"/>
          <w:sz w:val="24"/>
        </w:rPr>
        <w:t>医院安全保卫科</w:t>
      </w:r>
      <w:r>
        <w:rPr>
          <w:rFonts w:hAnsi="宋体" w:hint="eastAsia"/>
          <w:sz w:val="24"/>
        </w:rPr>
        <w:t xml:space="preserve"> </w:t>
      </w:r>
    </w:p>
    <w:p w:rsidR="003938EE" w:rsidRDefault="00D015BC">
      <w:pPr>
        <w:spacing w:line="560" w:lineRule="exact"/>
        <w:ind w:firstLineChars="150" w:firstLine="360"/>
        <w:rPr>
          <w:rFonts w:hAnsi="宋体"/>
          <w:sz w:val="24"/>
        </w:rPr>
      </w:pPr>
      <w:r>
        <w:rPr>
          <w:rFonts w:hAnsi="宋体" w:hint="eastAsia"/>
          <w:sz w:val="24"/>
        </w:rPr>
        <w:t>地址：合肥市砀</w:t>
      </w:r>
      <w:r>
        <w:rPr>
          <w:rFonts w:hAnsi="宋体"/>
          <w:sz w:val="24"/>
        </w:rPr>
        <w:t>山路</w:t>
      </w:r>
      <w:r>
        <w:rPr>
          <w:rFonts w:hAnsi="宋体" w:hint="eastAsia"/>
          <w:sz w:val="24"/>
        </w:rPr>
        <w:t xml:space="preserve">1868号 </w:t>
      </w:r>
    </w:p>
    <w:p w:rsidR="003938EE" w:rsidRDefault="00D015BC">
      <w:pPr>
        <w:spacing w:line="560" w:lineRule="exact"/>
        <w:ind w:firstLineChars="150" w:firstLine="360"/>
        <w:rPr>
          <w:rFonts w:hAnsi="宋体"/>
          <w:sz w:val="24"/>
        </w:rPr>
      </w:pPr>
      <w:r>
        <w:rPr>
          <w:rFonts w:hAnsi="宋体" w:hint="eastAsia"/>
          <w:sz w:val="24"/>
        </w:rPr>
        <w:t>联系人：张</w:t>
      </w:r>
      <w:r>
        <w:rPr>
          <w:rFonts w:hAnsi="宋体"/>
          <w:sz w:val="24"/>
        </w:rPr>
        <w:t>先生</w:t>
      </w:r>
      <w:r>
        <w:rPr>
          <w:rFonts w:hAnsi="宋体" w:hint="eastAsia"/>
          <w:sz w:val="24"/>
        </w:rPr>
        <w:t xml:space="preserve">  </w:t>
      </w:r>
    </w:p>
    <w:p w:rsidR="003938EE" w:rsidRDefault="00D015BC">
      <w:pPr>
        <w:spacing w:line="560" w:lineRule="exact"/>
        <w:ind w:firstLineChars="150" w:firstLine="360"/>
        <w:rPr>
          <w:rFonts w:hAnsi="宋体"/>
          <w:sz w:val="24"/>
        </w:rPr>
      </w:pPr>
      <w:r>
        <w:rPr>
          <w:rFonts w:hAnsi="宋体" w:hint="eastAsia"/>
          <w:sz w:val="24"/>
        </w:rPr>
        <w:t>电话：0551-</w:t>
      </w:r>
      <w:r>
        <w:rPr>
          <w:rFonts w:hAnsi="宋体"/>
          <w:sz w:val="24"/>
        </w:rPr>
        <w:t>64286075</w:t>
      </w:r>
      <w:r>
        <w:rPr>
          <w:rFonts w:hAnsi="宋体" w:hint="eastAsia"/>
          <w:sz w:val="24"/>
        </w:rPr>
        <w:t xml:space="preserve"> </w:t>
      </w:r>
    </w:p>
    <w:p w:rsidR="003938EE" w:rsidRDefault="003938EE">
      <w:pPr>
        <w:spacing w:line="360" w:lineRule="auto"/>
      </w:pPr>
    </w:p>
    <w:p w:rsidR="003938EE" w:rsidRDefault="00D015BC">
      <w:pPr>
        <w:pStyle w:val="2"/>
        <w:spacing w:line="500" w:lineRule="exact"/>
        <w:jc w:val="center"/>
        <w:rPr>
          <w:rFonts w:ascii="宋体" w:eastAsia="宋体" w:hAnsi="宋体"/>
          <w:b w:val="0"/>
        </w:rPr>
      </w:pPr>
      <w:bookmarkStart w:id="2" w:name="_Hlt510343011"/>
      <w:bookmarkStart w:id="3" w:name="_Hlt510342998"/>
      <w:r>
        <w:rPr>
          <w:rFonts w:ascii="宋体" w:eastAsia="宋体" w:hAnsi="宋体"/>
        </w:rPr>
        <w:br w:type="page"/>
      </w:r>
      <w:bookmarkStart w:id="4" w:name="_Toc7339503"/>
      <w:r>
        <w:rPr>
          <w:rFonts w:ascii="宋体" w:eastAsia="宋体" w:hAnsi="宋体" w:hint="eastAsia"/>
        </w:rPr>
        <w:lastRenderedPageBreak/>
        <w:t>第二章 投标人须</w:t>
      </w:r>
      <w:bookmarkEnd w:id="2"/>
      <w:r>
        <w:rPr>
          <w:rFonts w:ascii="宋体" w:eastAsia="宋体" w:hAnsi="宋体" w:hint="eastAsia"/>
        </w:rPr>
        <w:t>知前</w:t>
      </w:r>
      <w:bookmarkEnd w:id="3"/>
      <w:r>
        <w:rPr>
          <w:rFonts w:ascii="宋体" w:eastAsia="宋体" w:hAnsi="宋体" w:hint="eastAsia"/>
        </w:rPr>
        <w:t>附表</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964"/>
        <w:gridCol w:w="6515"/>
      </w:tblGrid>
      <w:tr w:rsidR="003938EE">
        <w:trPr>
          <w:trHeight w:val="502"/>
          <w:jc w:val="center"/>
        </w:trPr>
        <w:tc>
          <w:tcPr>
            <w:tcW w:w="866" w:type="dxa"/>
            <w:vAlign w:val="center"/>
          </w:tcPr>
          <w:p w:rsidR="003938EE" w:rsidRDefault="00D015BC">
            <w:pPr>
              <w:jc w:val="center"/>
              <w:rPr>
                <w:rFonts w:ascii="宋体" w:hAnsi="宋体"/>
                <w:b/>
                <w:sz w:val="24"/>
              </w:rPr>
            </w:pPr>
            <w:r>
              <w:rPr>
                <w:rFonts w:ascii="宋体" w:hAnsi="宋体" w:hint="eastAsia"/>
                <w:b/>
                <w:sz w:val="24"/>
              </w:rPr>
              <w:t>序号</w:t>
            </w:r>
          </w:p>
        </w:tc>
        <w:tc>
          <w:tcPr>
            <w:tcW w:w="1964" w:type="dxa"/>
            <w:vAlign w:val="center"/>
          </w:tcPr>
          <w:p w:rsidR="003938EE" w:rsidRDefault="00D015BC">
            <w:pPr>
              <w:jc w:val="center"/>
              <w:rPr>
                <w:rFonts w:ascii="宋体" w:hAnsi="宋体"/>
                <w:b/>
                <w:sz w:val="24"/>
              </w:rPr>
            </w:pPr>
            <w:r>
              <w:rPr>
                <w:rFonts w:ascii="宋体" w:hAnsi="宋体" w:hint="eastAsia"/>
                <w:b/>
                <w:sz w:val="24"/>
              </w:rPr>
              <w:t>内容</w:t>
            </w:r>
          </w:p>
        </w:tc>
        <w:tc>
          <w:tcPr>
            <w:tcW w:w="6515" w:type="dxa"/>
            <w:vAlign w:val="center"/>
          </w:tcPr>
          <w:p w:rsidR="003938EE" w:rsidRDefault="00D015BC">
            <w:pPr>
              <w:pStyle w:val="xl31"/>
              <w:widowControl w:val="0"/>
              <w:spacing w:before="0" w:beforeAutospacing="0" w:after="0" w:afterAutospacing="0"/>
              <w:rPr>
                <w:bCs w:val="0"/>
                <w:kern w:val="2"/>
                <w:sz w:val="24"/>
                <w:szCs w:val="20"/>
              </w:rPr>
            </w:pPr>
            <w:r>
              <w:rPr>
                <w:rFonts w:hint="eastAsia"/>
                <w:bCs w:val="0"/>
                <w:kern w:val="2"/>
                <w:sz w:val="24"/>
                <w:szCs w:val="20"/>
              </w:rPr>
              <w:t>说明与要求</w:t>
            </w:r>
          </w:p>
        </w:tc>
      </w:tr>
      <w:tr w:rsidR="003938EE">
        <w:trPr>
          <w:trHeight w:val="502"/>
          <w:jc w:val="center"/>
        </w:trPr>
        <w:tc>
          <w:tcPr>
            <w:tcW w:w="866" w:type="dxa"/>
            <w:vAlign w:val="center"/>
          </w:tcPr>
          <w:p w:rsidR="003938EE" w:rsidRDefault="00D015BC">
            <w:pPr>
              <w:pStyle w:val="DL"/>
              <w:pBdr>
                <w:bottom w:val="none" w:sz="0" w:space="0" w:color="auto"/>
              </w:pBdr>
              <w:tabs>
                <w:tab w:val="clear" w:pos="4153"/>
                <w:tab w:val="clear" w:pos="8306"/>
              </w:tabs>
              <w:adjustRightInd/>
              <w:spacing w:line="240" w:lineRule="auto"/>
              <w:textAlignment w:val="auto"/>
              <w:rPr>
                <w:rFonts w:ascii="宋体" w:hAnsi="宋体"/>
                <w:bCs/>
                <w:kern w:val="2"/>
              </w:rPr>
            </w:pPr>
            <w:r>
              <w:rPr>
                <w:rFonts w:ascii="宋体" w:hAnsi="宋体" w:hint="eastAsia"/>
                <w:bCs/>
                <w:kern w:val="2"/>
              </w:rPr>
              <w:t>1</w:t>
            </w:r>
          </w:p>
        </w:tc>
        <w:tc>
          <w:tcPr>
            <w:tcW w:w="1964" w:type="dxa"/>
            <w:vAlign w:val="center"/>
          </w:tcPr>
          <w:p w:rsidR="003938EE" w:rsidRDefault="00D015BC">
            <w:pPr>
              <w:jc w:val="center"/>
              <w:rPr>
                <w:rFonts w:ascii="宋体" w:hAnsi="宋体"/>
                <w:bCs/>
                <w:sz w:val="24"/>
              </w:rPr>
            </w:pPr>
            <w:r>
              <w:rPr>
                <w:rFonts w:ascii="宋体" w:hAnsi="宋体" w:hint="eastAsia"/>
                <w:bCs/>
                <w:sz w:val="24"/>
              </w:rPr>
              <w:t>招标人</w:t>
            </w:r>
          </w:p>
        </w:tc>
        <w:tc>
          <w:tcPr>
            <w:tcW w:w="6515" w:type="dxa"/>
            <w:vAlign w:val="center"/>
          </w:tcPr>
          <w:p w:rsidR="003938EE" w:rsidRDefault="00D015BC">
            <w:pPr>
              <w:spacing w:line="360" w:lineRule="auto"/>
              <w:rPr>
                <w:rFonts w:ascii="宋体" w:hAnsi="宋体"/>
                <w:bCs/>
                <w:sz w:val="24"/>
              </w:rPr>
            </w:pPr>
            <w:r>
              <w:rPr>
                <w:rFonts w:ascii="宋体" w:hAnsi="宋体" w:hint="eastAsia"/>
                <w:bCs/>
                <w:sz w:val="24"/>
              </w:rPr>
              <w:t>安徽省第二人民医院</w:t>
            </w:r>
          </w:p>
        </w:tc>
      </w:tr>
      <w:tr w:rsidR="003938EE">
        <w:trPr>
          <w:trHeight w:val="502"/>
          <w:jc w:val="center"/>
        </w:trPr>
        <w:tc>
          <w:tcPr>
            <w:tcW w:w="866" w:type="dxa"/>
            <w:vAlign w:val="center"/>
          </w:tcPr>
          <w:p w:rsidR="003938EE" w:rsidRDefault="00D015BC">
            <w:pPr>
              <w:jc w:val="center"/>
              <w:rPr>
                <w:rFonts w:ascii="宋体" w:hAnsi="宋体"/>
                <w:bCs/>
                <w:sz w:val="24"/>
              </w:rPr>
            </w:pPr>
            <w:r>
              <w:rPr>
                <w:rFonts w:ascii="宋体" w:hAnsi="宋体"/>
                <w:bCs/>
                <w:sz w:val="24"/>
              </w:rPr>
              <w:t>2</w:t>
            </w:r>
          </w:p>
        </w:tc>
        <w:tc>
          <w:tcPr>
            <w:tcW w:w="1964" w:type="dxa"/>
            <w:vAlign w:val="center"/>
          </w:tcPr>
          <w:p w:rsidR="003938EE" w:rsidRDefault="00D015BC">
            <w:pPr>
              <w:jc w:val="center"/>
              <w:rPr>
                <w:rFonts w:ascii="宋体" w:hAnsi="宋体"/>
                <w:sz w:val="24"/>
              </w:rPr>
            </w:pPr>
            <w:r>
              <w:rPr>
                <w:rFonts w:ascii="宋体" w:hAnsi="宋体" w:hint="eastAsia"/>
                <w:sz w:val="24"/>
              </w:rPr>
              <w:t>项目名称</w:t>
            </w:r>
          </w:p>
        </w:tc>
        <w:tc>
          <w:tcPr>
            <w:tcW w:w="6515" w:type="dxa"/>
            <w:vAlign w:val="center"/>
          </w:tcPr>
          <w:p w:rsidR="003938EE" w:rsidRDefault="00D015BC">
            <w:pPr>
              <w:pStyle w:val="xl31"/>
              <w:widowControl w:val="0"/>
              <w:spacing w:before="0" w:beforeAutospacing="0" w:after="0" w:afterAutospacing="0"/>
              <w:jc w:val="both"/>
              <w:rPr>
                <w:b w:val="0"/>
                <w:bCs w:val="0"/>
                <w:sz w:val="24"/>
                <w:szCs w:val="18"/>
              </w:rPr>
            </w:pPr>
            <w:r>
              <w:rPr>
                <w:rFonts w:ascii="仿宋_GB2312" w:hint="eastAsia"/>
                <w:b w:val="0"/>
                <w:bCs w:val="0"/>
                <w:sz w:val="24"/>
                <w:szCs w:val="24"/>
              </w:rPr>
              <w:t>安徽省第二人民医院（临</w:t>
            </w:r>
            <w:r>
              <w:rPr>
                <w:rFonts w:ascii="仿宋_GB2312"/>
                <w:b w:val="0"/>
                <w:bCs w:val="0"/>
                <w:sz w:val="24"/>
                <w:szCs w:val="24"/>
              </w:rPr>
              <w:t>淮路院区）</w:t>
            </w:r>
            <w:r>
              <w:rPr>
                <w:rFonts w:ascii="仿宋_GB2312" w:hint="eastAsia"/>
                <w:b w:val="0"/>
                <w:bCs w:val="0"/>
                <w:sz w:val="24"/>
                <w:szCs w:val="24"/>
              </w:rPr>
              <w:t>安保管理服务</w:t>
            </w:r>
          </w:p>
        </w:tc>
      </w:tr>
      <w:tr w:rsidR="003938EE">
        <w:trPr>
          <w:trHeight w:val="502"/>
          <w:jc w:val="center"/>
        </w:trPr>
        <w:tc>
          <w:tcPr>
            <w:tcW w:w="866" w:type="dxa"/>
            <w:vAlign w:val="center"/>
          </w:tcPr>
          <w:p w:rsidR="003938EE" w:rsidRDefault="00D015BC">
            <w:pPr>
              <w:jc w:val="center"/>
              <w:rPr>
                <w:rFonts w:ascii="宋体" w:hAnsi="宋体"/>
                <w:bCs/>
                <w:sz w:val="24"/>
              </w:rPr>
            </w:pPr>
            <w:r>
              <w:rPr>
                <w:rFonts w:ascii="宋体" w:hAnsi="宋体"/>
                <w:bCs/>
                <w:sz w:val="24"/>
              </w:rPr>
              <w:t>3</w:t>
            </w:r>
          </w:p>
        </w:tc>
        <w:tc>
          <w:tcPr>
            <w:tcW w:w="1964" w:type="dxa"/>
            <w:vAlign w:val="center"/>
          </w:tcPr>
          <w:p w:rsidR="003938EE" w:rsidRDefault="00D015BC">
            <w:pPr>
              <w:jc w:val="center"/>
              <w:rPr>
                <w:rFonts w:ascii="宋体" w:hAnsi="宋体"/>
                <w:sz w:val="24"/>
              </w:rPr>
            </w:pPr>
            <w:r>
              <w:rPr>
                <w:rFonts w:ascii="宋体" w:hAnsi="宋体" w:hint="eastAsia"/>
                <w:sz w:val="24"/>
              </w:rPr>
              <w:t>报价</w:t>
            </w:r>
          </w:p>
        </w:tc>
        <w:tc>
          <w:tcPr>
            <w:tcW w:w="6515" w:type="dxa"/>
            <w:vAlign w:val="center"/>
          </w:tcPr>
          <w:p w:rsidR="003938EE" w:rsidRDefault="00D015BC">
            <w:pPr>
              <w:pStyle w:val="xl31"/>
              <w:widowControl w:val="0"/>
              <w:spacing w:before="0" w:beforeAutospacing="0" w:after="0" w:afterAutospacing="0"/>
              <w:jc w:val="both"/>
              <w:rPr>
                <w:b w:val="0"/>
                <w:bCs w:val="0"/>
                <w:sz w:val="24"/>
                <w:szCs w:val="18"/>
              </w:rPr>
            </w:pPr>
            <w:r>
              <w:rPr>
                <w:rFonts w:hint="eastAsia"/>
                <w:b w:val="0"/>
                <w:bCs w:val="0"/>
                <w:kern w:val="2"/>
                <w:sz w:val="24"/>
                <w:szCs w:val="32"/>
              </w:rPr>
              <w:t>在不低于合肥市最低工资标准的基础上报人员单价</w:t>
            </w:r>
          </w:p>
        </w:tc>
      </w:tr>
      <w:tr w:rsidR="003938EE">
        <w:trPr>
          <w:trHeight w:val="502"/>
          <w:jc w:val="center"/>
        </w:trPr>
        <w:tc>
          <w:tcPr>
            <w:tcW w:w="866" w:type="dxa"/>
            <w:vAlign w:val="center"/>
          </w:tcPr>
          <w:p w:rsidR="003938EE" w:rsidRDefault="00D015BC">
            <w:pPr>
              <w:jc w:val="center"/>
              <w:rPr>
                <w:rFonts w:ascii="宋体" w:hAnsi="宋体"/>
                <w:bCs/>
                <w:sz w:val="24"/>
              </w:rPr>
            </w:pPr>
            <w:r>
              <w:rPr>
                <w:rFonts w:ascii="宋体" w:hAnsi="宋体"/>
                <w:bCs/>
                <w:sz w:val="24"/>
              </w:rPr>
              <w:t>4</w:t>
            </w:r>
          </w:p>
        </w:tc>
        <w:tc>
          <w:tcPr>
            <w:tcW w:w="1964" w:type="dxa"/>
            <w:vAlign w:val="center"/>
          </w:tcPr>
          <w:p w:rsidR="003938EE" w:rsidRDefault="00D015BC">
            <w:pPr>
              <w:jc w:val="center"/>
              <w:rPr>
                <w:rFonts w:ascii="宋体" w:hAnsi="宋体"/>
                <w:sz w:val="24"/>
              </w:rPr>
            </w:pPr>
            <w:r>
              <w:rPr>
                <w:rFonts w:ascii="宋体" w:hAnsi="宋体" w:hint="eastAsia"/>
                <w:sz w:val="24"/>
              </w:rPr>
              <w:t>项目性质</w:t>
            </w:r>
          </w:p>
        </w:tc>
        <w:tc>
          <w:tcPr>
            <w:tcW w:w="6515" w:type="dxa"/>
            <w:vAlign w:val="center"/>
          </w:tcPr>
          <w:p w:rsidR="003938EE" w:rsidRDefault="00D015BC">
            <w:pPr>
              <w:pStyle w:val="xl31"/>
              <w:widowControl w:val="0"/>
              <w:spacing w:before="0" w:beforeAutospacing="0" w:after="0" w:afterAutospacing="0"/>
              <w:jc w:val="both"/>
              <w:rPr>
                <w:b w:val="0"/>
                <w:bCs w:val="0"/>
                <w:sz w:val="24"/>
              </w:rPr>
            </w:pPr>
            <w:r>
              <w:rPr>
                <w:rFonts w:hint="eastAsia"/>
                <w:b w:val="0"/>
                <w:bCs w:val="0"/>
                <w:sz w:val="24"/>
              </w:rPr>
              <w:t>服务类</w:t>
            </w:r>
          </w:p>
        </w:tc>
      </w:tr>
      <w:tr w:rsidR="003938EE">
        <w:trPr>
          <w:trHeight w:val="502"/>
          <w:jc w:val="center"/>
        </w:trPr>
        <w:tc>
          <w:tcPr>
            <w:tcW w:w="866" w:type="dxa"/>
            <w:vAlign w:val="center"/>
          </w:tcPr>
          <w:p w:rsidR="003938EE" w:rsidRDefault="00D015BC">
            <w:pPr>
              <w:jc w:val="center"/>
              <w:rPr>
                <w:rFonts w:ascii="宋体" w:hAnsi="宋体"/>
                <w:bCs/>
                <w:sz w:val="24"/>
              </w:rPr>
            </w:pPr>
            <w:r>
              <w:rPr>
                <w:rFonts w:ascii="宋体" w:hAnsi="宋体"/>
                <w:bCs/>
                <w:sz w:val="24"/>
              </w:rPr>
              <w:t>5</w:t>
            </w:r>
          </w:p>
        </w:tc>
        <w:tc>
          <w:tcPr>
            <w:tcW w:w="1964" w:type="dxa"/>
            <w:vAlign w:val="center"/>
          </w:tcPr>
          <w:p w:rsidR="003938EE" w:rsidRDefault="00D015BC">
            <w:pPr>
              <w:jc w:val="center"/>
              <w:rPr>
                <w:rFonts w:ascii="宋体" w:hAnsi="宋体"/>
                <w:sz w:val="24"/>
              </w:rPr>
            </w:pPr>
            <w:r>
              <w:rPr>
                <w:rFonts w:ascii="宋体" w:hAnsi="宋体" w:hint="eastAsia"/>
                <w:sz w:val="24"/>
              </w:rPr>
              <w:t>资金来源</w:t>
            </w:r>
          </w:p>
        </w:tc>
        <w:tc>
          <w:tcPr>
            <w:tcW w:w="6515" w:type="dxa"/>
            <w:vAlign w:val="center"/>
          </w:tcPr>
          <w:p w:rsidR="003938EE" w:rsidRDefault="00D015BC">
            <w:pPr>
              <w:pStyle w:val="xl31"/>
              <w:widowControl w:val="0"/>
              <w:spacing w:before="0" w:beforeAutospacing="0" w:after="0" w:afterAutospacing="0"/>
              <w:jc w:val="both"/>
              <w:rPr>
                <w:b w:val="0"/>
                <w:bCs w:val="0"/>
                <w:sz w:val="24"/>
              </w:rPr>
            </w:pPr>
            <w:r>
              <w:rPr>
                <w:rFonts w:hint="eastAsia"/>
                <w:b w:val="0"/>
                <w:bCs w:val="0"/>
                <w:sz w:val="24"/>
              </w:rPr>
              <w:t>□</w:t>
            </w:r>
            <w:r>
              <w:rPr>
                <w:rFonts w:hint="eastAsia"/>
                <w:b w:val="0"/>
                <w:bCs w:val="0"/>
                <w:sz w:val="24"/>
                <w:lang w:val="zh-CN"/>
              </w:rPr>
              <w:t>财政投资</w:t>
            </w:r>
            <w:r>
              <w:rPr>
                <w:rFonts w:hint="eastAsia"/>
                <w:b w:val="0"/>
                <w:bCs w:val="0"/>
                <w:sz w:val="24"/>
                <w:lang w:val="zh-CN"/>
              </w:rPr>
              <w:t xml:space="preserve"> </w:t>
            </w:r>
            <w:r>
              <w:rPr>
                <w:rFonts w:hint="eastAsia"/>
                <w:b w:val="0"/>
                <w:bCs w:val="0"/>
                <w:sz w:val="24"/>
              </w:rPr>
              <w:sym w:font="Wingdings" w:char="F0FE"/>
            </w:r>
            <w:r>
              <w:rPr>
                <w:rFonts w:hint="eastAsia"/>
                <w:b w:val="0"/>
                <w:bCs w:val="0"/>
                <w:sz w:val="24"/>
              </w:rPr>
              <w:t>招标人</w:t>
            </w:r>
            <w:r>
              <w:rPr>
                <w:rFonts w:hint="eastAsia"/>
                <w:b w:val="0"/>
                <w:bCs w:val="0"/>
                <w:sz w:val="24"/>
                <w:lang w:val="zh-CN"/>
              </w:rPr>
              <w:t>自筹</w:t>
            </w:r>
            <w:r>
              <w:rPr>
                <w:rFonts w:hint="eastAsia"/>
                <w:b w:val="0"/>
                <w:bCs w:val="0"/>
                <w:sz w:val="24"/>
                <w:lang w:val="zh-CN"/>
              </w:rPr>
              <w:t xml:space="preserve">  </w:t>
            </w:r>
            <w:r>
              <w:rPr>
                <w:rFonts w:hint="eastAsia"/>
                <w:b w:val="0"/>
                <w:bCs w:val="0"/>
                <w:sz w:val="24"/>
              </w:rPr>
              <w:t>□</w:t>
            </w:r>
            <w:r>
              <w:rPr>
                <w:rFonts w:hint="eastAsia"/>
                <w:b w:val="0"/>
                <w:bCs w:val="0"/>
                <w:sz w:val="24"/>
                <w:lang w:val="zh-CN"/>
              </w:rPr>
              <w:t>其他</w:t>
            </w:r>
          </w:p>
        </w:tc>
      </w:tr>
      <w:tr w:rsidR="003938EE">
        <w:trPr>
          <w:trHeight w:val="1395"/>
          <w:jc w:val="center"/>
        </w:trPr>
        <w:tc>
          <w:tcPr>
            <w:tcW w:w="866" w:type="dxa"/>
            <w:vAlign w:val="center"/>
          </w:tcPr>
          <w:p w:rsidR="003938EE" w:rsidRDefault="00D015BC">
            <w:pPr>
              <w:spacing w:line="500" w:lineRule="exact"/>
              <w:ind w:right="102"/>
              <w:jc w:val="center"/>
              <w:rPr>
                <w:rFonts w:ascii="宋体" w:hAnsi="宋体"/>
                <w:sz w:val="24"/>
                <w:lang w:val="zh-CN"/>
              </w:rPr>
            </w:pPr>
            <w:r>
              <w:rPr>
                <w:rFonts w:ascii="宋体" w:hAnsi="宋体"/>
                <w:sz w:val="24"/>
                <w:lang w:val="zh-CN"/>
              </w:rPr>
              <w:t>6</w:t>
            </w:r>
          </w:p>
        </w:tc>
        <w:tc>
          <w:tcPr>
            <w:tcW w:w="1964" w:type="dxa"/>
            <w:vAlign w:val="center"/>
          </w:tcPr>
          <w:p w:rsidR="003938EE" w:rsidRDefault="00D015BC">
            <w:pPr>
              <w:spacing w:line="500" w:lineRule="exact"/>
              <w:jc w:val="center"/>
              <w:rPr>
                <w:rFonts w:ascii="宋体" w:hAnsi="宋体"/>
                <w:sz w:val="24"/>
              </w:rPr>
            </w:pPr>
            <w:r>
              <w:rPr>
                <w:rFonts w:ascii="宋体" w:hAnsi="宋体" w:hint="eastAsia"/>
                <w:sz w:val="24"/>
                <w:lang w:val="zh-CN"/>
              </w:rPr>
              <w:t>付款方式</w:t>
            </w:r>
          </w:p>
        </w:tc>
        <w:tc>
          <w:tcPr>
            <w:tcW w:w="6515" w:type="dxa"/>
          </w:tcPr>
          <w:p w:rsidR="003938EE" w:rsidRDefault="00D015BC">
            <w:pPr>
              <w:pStyle w:val="CharCharCharCharCharCharChar1Char"/>
              <w:spacing w:line="500" w:lineRule="exact"/>
              <w:rPr>
                <w:rFonts w:ascii="宋体" w:hAnsi="宋体"/>
                <w:kern w:val="0"/>
                <w:szCs w:val="28"/>
              </w:rPr>
            </w:pPr>
            <w:r>
              <w:rPr>
                <w:rFonts w:ascii="宋体" w:hAnsi="宋体" w:hint="eastAsia"/>
                <w:kern w:val="0"/>
                <w:szCs w:val="28"/>
              </w:rPr>
              <w:t>本合同以人民币付款，每月招标人组织一次物业服务考核工作，根据考核结果在下月支付前月款项。</w:t>
            </w:r>
          </w:p>
          <w:p w:rsidR="003938EE" w:rsidRDefault="00D015BC">
            <w:pPr>
              <w:pStyle w:val="CharCharCharCharCharCharChar1Char"/>
              <w:spacing w:line="500" w:lineRule="exact"/>
              <w:rPr>
                <w:rFonts w:ascii="宋体" w:hAnsi="宋体"/>
                <w:u w:val="single"/>
                <w:lang w:val="zh-CN"/>
              </w:rPr>
            </w:pPr>
            <w:r>
              <w:rPr>
                <w:rFonts w:ascii="宋体" w:hAnsi="宋体" w:hint="eastAsia"/>
                <w:bCs/>
              </w:rPr>
              <w:t>投标人提交的投标文件中如有关于付款条件不响应招标文件规定不符，投标无效。</w:t>
            </w:r>
          </w:p>
        </w:tc>
      </w:tr>
      <w:tr w:rsidR="003938EE">
        <w:trPr>
          <w:trHeight w:val="603"/>
          <w:jc w:val="center"/>
        </w:trPr>
        <w:tc>
          <w:tcPr>
            <w:tcW w:w="866" w:type="dxa"/>
            <w:vAlign w:val="center"/>
          </w:tcPr>
          <w:p w:rsidR="003938EE" w:rsidRDefault="00D015BC">
            <w:pPr>
              <w:spacing w:line="500" w:lineRule="exact"/>
              <w:ind w:right="102"/>
              <w:jc w:val="center"/>
              <w:rPr>
                <w:rFonts w:ascii="宋体" w:hAnsi="宋体"/>
                <w:sz w:val="24"/>
                <w:lang w:val="zh-CN"/>
              </w:rPr>
            </w:pPr>
            <w:r>
              <w:rPr>
                <w:rFonts w:ascii="宋体" w:hAnsi="宋体"/>
                <w:sz w:val="24"/>
                <w:lang w:val="zh-CN"/>
              </w:rPr>
              <w:t>7</w:t>
            </w:r>
          </w:p>
        </w:tc>
        <w:tc>
          <w:tcPr>
            <w:tcW w:w="1964" w:type="dxa"/>
            <w:vAlign w:val="center"/>
          </w:tcPr>
          <w:p w:rsidR="003938EE" w:rsidRDefault="00D015BC">
            <w:pPr>
              <w:spacing w:line="500" w:lineRule="exact"/>
              <w:jc w:val="center"/>
              <w:rPr>
                <w:rFonts w:ascii="宋体" w:hAnsi="宋体"/>
                <w:sz w:val="24"/>
              </w:rPr>
            </w:pPr>
            <w:r>
              <w:rPr>
                <w:rFonts w:ascii="宋体" w:hAnsi="宋体" w:hint="eastAsia"/>
                <w:sz w:val="24"/>
              </w:rPr>
              <w:t>联合体投标</w:t>
            </w:r>
          </w:p>
        </w:tc>
        <w:tc>
          <w:tcPr>
            <w:tcW w:w="6515" w:type="dxa"/>
            <w:vAlign w:val="center"/>
          </w:tcPr>
          <w:p w:rsidR="003938EE" w:rsidRDefault="00D015BC">
            <w:pPr>
              <w:spacing w:line="500" w:lineRule="exact"/>
              <w:rPr>
                <w:rFonts w:ascii="宋体" w:hAnsi="宋体"/>
                <w:sz w:val="24"/>
              </w:rPr>
            </w:pPr>
            <w:r>
              <w:rPr>
                <w:rFonts w:ascii="宋体" w:hAnsi="宋体" w:hint="eastAsia"/>
                <w:sz w:val="24"/>
              </w:rPr>
              <w:t>□</w:t>
            </w:r>
            <w:r>
              <w:rPr>
                <w:rFonts w:ascii="宋体" w:hAnsi="宋体" w:hint="eastAsia"/>
                <w:sz w:val="24"/>
                <w:lang w:val="zh-CN"/>
              </w:rPr>
              <w:t>允许</w:t>
            </w:r>
            <w:r>
              <w:rPr>
                <w:rFonts w:ascii="宋体" w:hAnsi="宋体" w:hint="eastAsia"/>
                <w:sz w:val="24"/>
                <w:lang w:val="zh-CN"/>
              </w:rPr>
              <w:t xml:space="preserve">  </w:t>
            </w:r>
            <w:r>
              <w:rPr>
                <w:rFonts w:ascii="宋体" w:hAnsi="宋体" w:hint="eastAsia"/>
                <w:b/>
                <w:bCs/>
                <w:sz w:val="24"/>
              </w:rPr>
              <w:sym w:font="Wingdings" w:char="F0FE"/>
            </w:r>
            <w:r>
              <w:rPr>
                <w:rFonts w:ascii="宋体" w:hAnsi="宋体" w:hint="eastAsia"/>
                <w:sz w:val="24"/>
              </w:rPr>
              <w:t>不允许</w:t>
            </w:r>
          </w:p>
        </w:tc>
      </w:tr>
      <w:tr w:rsidR="003938EE">
        <w:trPr>
          <w:trHeight w:val="603"/>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8</w:t>
            </w:r>
          </w:p>
        </w:tc>
        <w:tc>
          <w:tcPr>
            <w:tcW w:w="1964" w:type="dxa"/>
            <w:vAlign w:val="center"/>
          </w:tcPr>
          <w:p w:rsidR="003938EE" w:rsidRDefault="00D015BC">
            <w:pPr>
              <w:spacing w:line="500" w:lineRule="exact"/>
              <w:jc w:val="center"/>
              <w:rPr>
                <w:rFonts w:ascii="宋体" w:hAnsi="宋体"/>
                <w:sz w:val="24"/>
                <w:lang w:val="zh-CN"/>
              </w:rPr>
            </w:pPr>
            <w:r>
              <w:rPr>
                <w:rFonts w:ascii="宋体" w:hAnsi="宋体" w:hint="eastAsia"/>
                <w:sz w:val="24"/>
              </w:rPr>
              <w:t>投标有效期</w:t>
            </w:r>
          </w:p>
        </w:tc>
        <w:tc>
          <w:tcPr>
            <w:tcW w:w="6515" w:type="dxa"/>
            <w:vAlign w:val="center"/>
          </w:tcPr>
          <w:p w:rsidR="003938EE" w:rsidRDefault="00D015BC">
            <w:pPr>
              <w:spacing w:line="500" w:lineRule="exact"/>
              <w:rPr>
                <w:rFonts w:ascii="宋体" w:hAnsi="宋体"/>
                <w:sz w:val="24"/>
              </w:rPr>
            </w:pPr>
            <w:r>
              <w:rPr>
                <w:rFonts w:ascii="宋体" w:hAnsi="宋体" w:hint="eastAsia"/>
                <w:bCs/>
                <w:sz w:val="24"/>
              </w:rPr>
              <w:t>开标后</w:t>
            </w:r>
            <w:r>
              <w:rPr>
                <w:rFonts w:ascii="宋体" w:hAnsi="宋体" w:hint="eastAsia"/>
                <w:bCs/>
                <w:sz w:val="24"/>
                <w:u w:val="single"/>
              </w:rPr>
              <w:t>90</w:t>
            </w:r>
            <w:r>
              <w:rPr>
                <w:rFonts w:ascii="宋体" w:hAnsi="宋体" w:hint="eastAsia"/>
                <w:bCs/>
                <w:sz w:val="24"/>
              </w:rPr>
              <w:t>天</w:t>
            </w:r>
          </w:p>
        </w:tc>
      </w:tr>
      <w:tr w:rsidR="003938EE">
        <w:trPr>
          <w:trHeight w:val="603"/>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9</w:t>
            </w:r>
          </w:p>
        </w:tc>
        <w:tc>
          <w:tcPr>
            <w:tcW w:w="1964" w:type="dxa"/>
          </w:tcPr>
          <w:p w:rsidR="003938EE" w:rsidRDefault="00D015BC">
            <w:pPr>
              <w:spacing w:line="500" w:lineRule="exact"/>
              <w:jc w:val="center"/>
              <w:rPr>
                <w:rFonts w:ascii="宋体" w:hAnsi="宋体"/>
                <w:sz w:val="24"/>
              </w:rPr>
            </w:pPr>
            <w:r>
              <w:rPr>
                <w:rFonts w:ascii="宋体" w:hAnsi="宋体" w:hint="eastAsia"/>
                <w:sz w:val="24"/>
              </w:rPr>
              <w:t>服务地点</w:t>
            </w:r>
          </w:p>
        </w:tc>
        <w:tc>
          <w:tcPr>
            <w:tcW w:w="6515" w:type="dxa"/>
          </w:tcPr>
          <w:p w:rsidR="003938EE" w:rsidRDefault="00D015BC">
            <w:pPr>
              <w:pStyle w:val="CharCharCharCharCharCharChar1Char"/>
              <w:spacing w:line="500" w:lineRule="exact"/>
              <w:rPr>
                <w:rFonts w:ascii="宋体" w:hAnsi="宋体"/>
              </w:rPr>
            </w:pPr>
            <w:r>
              <w:rPr>
                <w:rFonts w:ascii="宋体" w:hAnsi="宋体" w:hint="eastAsia"/>
              </w:rPr>
              <w:t>安徽省第二人民医院（临</w:t>
            </w:r>
            <w:r>
              <w:rPr>
                <w:rFonts w:ascii="宋体" w:hAnsi="宋体"/>
              </w:rPr>
              <w:t>淮路院区）</w:t>
            </w:r>
          </w:p>
        </w:tc>
      </w:tr>
      <w:tr w:rsidR="003938EE">
        <w:trPr>
          <w:trHeight w:val="592"/>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10</w:t>
            </w:r>
          </w:p>
        </w:tc>
        <w:tc>
          <w:tcPr>
            <w:tcW w:w="1964" w:type="dxa"/>
            <w:vAlign w:val="center"/>
          </w:tcPr>
          <w:p w:rsidR="003938EE" w:rsidRDefault="00D015BC">
            <w:pPr>
              <w:spacing w:line="500" w:lineRule="exact"/>
              <w:jc w:val="center"/>
              <w:rPr>
                <w:rFonts w:ascii="宋体" w:hAnsi="宋体"/>
                <w:sz w:val="24"/>
              </w:rPr>
            </w:pPr>
            <w:r>
              <w:rPr>
                <w:rFonts w:ascii="宋体" w:hAnsi="宋体" w:hint="eastAsia"/>
                <w:sz w:val="24"/>
              </w:rPr>
              <w:t>服务期限</w:t>
            </w:r>
          </w:p>
        </w:tc>
        <w:tc>
          <w:tcPr>
            <w:tcW w:w="6515" w:type="dxa"/>
            <w:vAlign w:val="center"/>
          </w:tcPr>
          <w:p w:rsidR="003938EE" w:rsidRDefault="00D015BC">
            <w:pPr>
              <w:pStyle w:val="CharCharCharCharCharCharChar1Char"/>
              <w:spacing w:line="500" w:lineRule="exact"/>
              <w:rPr>
                <w:rFonts w:ascii="宋体" w:hAnsi="宋体"/>
              </w:rPr>
            </w:pPr>
            <w:r>
              <w:rPr>
                <w:rFonts w:ascii="宋体" w:hAnsi="宋体" w:hint="eastAsia"/>
              </w:rPr>
              <w:t>合同签订贰年</w:t>
            </w:r>
          </w:p>
        </w:tc>
      </w:tr>
      <w:tr w:rsidR="003938EE">
        <w:trPr>
          <w:trHeight w:val="456"/>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11</w:t>
            </w:r>
          </w:p>
        </w:tc>
        <w:tc>
          <w:tcPr>
            <w:tcW w:w="1964" w:type="dxa"/>
            <w:vAlign w:val="center"/>
          </w:tcPr>
          <w:p w:rsidR="003938EE" w:rsidRDefault="00D015BC">
            <w:pPr>
              <w:pStyle w:val="DL"/>
              <w:pBdr>
                <w:bottom w:val="none" w:sz="0" w:space="0" w:color="auto"/>
              </w:pBdr>
              <w:tabs>
                <w:tab w:val="clear" w:pos="4153"/>
                <w:tab w:val="clear" w:pos="8306"/>
              </w:tabs>
              <w:adjustRightInd/>
              <w:spacing w:line="400" w:lineRule="exact"/>
              <w:textAlignment w:val="auto"/>
              <w:rPr>
                <w:rFonts w:ascii="宋体" w:hAnsi="宋体"/>
                <w:kern w:val="2"/>
                <w:lang w:val="zh-CN"/>
              </w:rPr>
            </w:pPr>
            <w:r>
              <w:rPr>
                <w:rFonts w:ascii="宋体" w:hAnsi="宋体" w:hint="eastAsia"/>
                <w:kern w:val="2"/>
              </w:rPr>
              <w:t>投标保证金金额</w:t>
            </w:r>
          </w:p>
        </w:tc>
        <w:tc>
          <w:tcPr>
            <w:tcW w:w="6515" w:type="dxa"/>
            <w:vAlign w:val="center"/>
          </w:tcPr>
          <w:p w:rsidR="003938EE" w:rsidRDefault="00D015BC">
            <w:pPr>
              <w:pStyle w:val="CharCharCharCharCharCharChar1Char"/>
              <w:spacing w:line="500" w:lineRule="exact"/>
              <w:rPr>
                <w:rFonts w:ascii="宋体" w:hAnsi="宋体"/>
                <w:kern w:val="0"/>
                <w:szCs w:val="28"/>
              </w:rPr>
            </w:pPr>
            <w:r>
              <w:rPr>
                <w:rFonts w:ascii="宋体" w:hAnsi="宋体" w:hint="eastAsia"/>
                <w:b/>
                <w:kern w:val="0"/>
                <w:szCs w:val="28"/>
              </w:rPr>
              <w:t>人民币</w:t>
            </w:r>
            <w:r>
              <w:rPr>
                <w:rFonts w:ascii="宋体" w:hAnsi="宋体" w:hint="eastAsia"/>
                <w:b/>
                <w:kern w:val="0"/>
                <w:szCs w:val="28"/>
                <w:u w:val="single"/>
              </w:rPr>
              <w:t>壹万</w:t>
            </w:r>
            <w:r>
              <w:rPr>
                <w:rFonts w:ascii="宋体" w:hAnsi="宋体" w:hint="eastAsia"/>
                <w:b/>
                <w:kern w:val="0"/>
                <w:szCs w:val="28"/>
              </w:rPr>
              <w:t>元，</w:t>
            </w:r>
            <w:r>
              <w:rPr>
                <w:rFonts w:ascii="宋体" w:hAnsi="宋体" w:hint="eastAsia"/>
                <w:kern w:val="0"/>
                <w:szCs w:val="28"/>
              </w:rPr>
              <w:t>保证金接受账户如下：</w:t>
            </w:r>
          </w:p>
          <w:p w:rsidR="003938EE" w:rsidRDefault="00D015BC">
            <w:pPr>
              <w:pStyle w:val="CharCharCharCharCharCharChar1Char"/>
              <w:spacing w:line="500" w:lineRule="exact"/>
              <w:rPr>
                <w:rFonts w:ascii="宋体" w:hAnsi="宋体"/>
                <w:kern w:val="0"/>
                <w:szCs w:val="28"/>
              </w:rPr>
            </w:pPr>
            <w:r>
              <w:rPr>
                <w:rFonts w:ascii="宋体" w:hAnsi="宋体" w:hint="eastAsia"/>
                <w:kern w:val="0"/>
                <w:szCs w:val="28"/>
              </w:rPr>
              <w:t>开户名：安徽省</w:t>
            </w:r>
            <w:r>
              <w:rPr>
                <w:rFonts w:ascii="宋体" w:hAnsi="宋体"/>
                <w:kern w:val="0"/>
                <w:szCs w:val="28"/>
              </w:rPr>
              <w:t>第二人民医院</w:t>
            </w:r>
          </w:p>
          <w:p w:rsidR="003938EE" w:rsidRDefault="00D015BC">
            <w:pPr>
              <w:pStyle w:val="CharCharCharCharCharCharChar1Char"/>
              <w:spacing w:line="500" w:lineRule="exact"/>
              <w:rPr>
                <w:rFonts w:ascii="宋体" w:hAnsi="宋体"/>
                <w:kern w:val="0"/>
                <w:szCs w:val="28"/>
              </w:rPr>
            </w:pPr>
            <w:r>
              <w:rPr>
                <w:rFonts w:ascii="宋体" w:hAnsi="宋体" w:hint="eastAsia"/>
                <w:kern w:val="0"/>
                <w:szCs w:val="28"/>
              </w:rPr>
              <w:t>开户行：</w:t>
            </w:r>
            <w:r w:rsidR="0017589D" w:rsidRPr="005E7D96">
              <w:rPr>
                <w:rFonts w:ascii="宋体" w:hAnsi="宋体" w:hint="eastAsia"/>
                <w:color w:val="000000"/>
              </w:rPr>
              <w:t>建行合肥城东支行</w:t>
            </w:r>
          </w:p>
          <w:p w:rsidR="003938EE" w:rsidRDefault="00D015BC">
            <w:pPr>
              <w:pStyle w:val="CharCharCharCharCharCharChar1Char"/>
              <w:spacing w:line="500" w:lineRule="exact"/>
              <w:rPr>
                <w:rFonts w:ascii="宋体" w:hAnsi="宋体"/>
                <w:kern w:val="0"/>
                <w:szCs w:val="28"/>
              </w:rPr>
            </w:pPr>
            <w:r>
              <w:rPr>
                <w:rFonts w:ascii="宋体" w:hAnsi="宋体" w:hint="eastAsia"/>
                <w:kern w:val="0"/>
                <w:szCs w:val="28"/>
              </w:rPr>
              <w:t>账</w:t>
            </w:r>
            <w:r>
              <w:rPr>
                <w:rFonts w:ascii="宋体" w:hAnsi="宋体" w:hint="eastAsia"/>
                <w:kern w:val="0"/>
                <w:szCs w:val="28"/>
              </w:rPr>
              <w:t xml:space="preserve">  </w:t>
            </w:r>
            <w:r>
              <w:rPr>
                <w:rFonts w:ascii="宋体" w:hAnsi="宋体" w:hint="eastAsia"/>
                <w:kern w:val="0"/>
                <w:szCs w:val="28"/>
              </w:rPr>
              <w:t>号：</w:t>
            </w:r>
            <w:r w:rsidR="0017589D" w:rsidRPr="005E7D96">
              <w:rPr>
                <w:rFonts w:ascii="宋体" w:hAnsi="宋体" w:hint="eastAsia"/>
                <w:color w:val="000000"/>
              </w:rPr>
              <w:t>3400 1448 6080 5300 2706 (</w:t>
            </w:r>
            <w:r w:rsidR="0017589D" w:rsidRPr="005E7D96">
              <w:rPr>
                <w:rFonts w:ascii="宋体" w:hAnsi="宋体" w:hint="eastAsia"/>
                <w:color w:val="000000"/>
              </w:rPr>
              <w:t>人民币</w:t>
            </w:r>
            <w:r w:rsidR="0017589D" w:rsidRPr="005E7D96">
              <w:rPr>
                <w:rFonts w:ascii="宋体" w:hAnsi="宋体" w:hint="eastAsia"/>
                <w:color w:val="000000"/>
              </w:rPr>
              <w:t>)</w:t>
            </w:r>
          </w:p>
          <w:p w:rsidR="003938EE" w:rsidRDefault="00D015BC">
            <w:pPr>
              <w:pStyle w:val="CharCharCharCharCharCharChar1Char"/>
              <w:spacing w:line="500" w:lineRule="exact"/>
              <w:rPr>
                <w:rFonts w:ascii="宋体" w:hAnsi="宋体"/>
                <w:bCs/>
              </w:rPr>
            </w:pPr>
            <w:r>
              <w:rPr>
                <w:rFonts w:ascii="宋体" w:hAnsi="宋体" w:hint="eastAsia"/>
                <w:kern w:val="0"/>
                <w:szCs w:val="28"/>
              </w:rPr>
              <w:t>未</w:t>
            </w:r>
            <w:r>
              <w:rPr>
                <w:rFonts w:ascii="宋体" w:hAnsi="宋体"/>
                <w:kern w:val="0"/>
                <w:szCs w:val="28"/>
              </w:rPr>
              <w:t>中标或中标后合同签订完成</w:t>
            </w:r>
            <w:r w:rsidR="008568EC">
              <w:rPr>
                <w:rFonts w:ascii="宋体" w:hAnsi="宋体" w:hint="eastAsia"/>
                <w:kern w:val="0"/>
                <w:szCs w:val="28"/>
              </w:rPr>
              <w:t>后</w:t>
            </w:r>
            <w:r>
              <w:rPr>
                <w:rFonts w:ascii="宋体" w:hAnsi="宋体"/>
                <w:kern w:val="0"/>
                <w:szCs w:val="28"/>
              </w:rPr>
              <w:t>无</w:t>
            </w:r>
            <w:r>
              <w:rPr>
                <w:rFonts w:ascii="宋体" w:hAnsi="宋体" w:hint="eastAsia"/>
                <w:kern w:val="0"/>
                <w:szCs w:val="28"/>
              </w:rPr>
              <w:t>息</w:t>
            </w:r>
            <w:r>
              <w:rPr>
                <w:rFonts w:ascii="宋体" w:hAnsi="宋体"/>
                <w:kern w:val="0"/>
                <w:szCs w:val="28"/>
              </w:rPr>
              <w:t>退还</w:t>
            </w:r>
          </w:p>
        </w:tc>
      </w:tr>
      <w:tr w:rsidR="003938EE">
        <w:trPr>
          <w:trHeight w:val="527"/>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12</w:t>
            </w:r>
          </w:p>
        </w:tc>
        <w:tc>
          <w:tcPr>
            <w:tcW w:w="1964" w:type="dxa"/>
            <w:vAlign w:val="center"/>
          </w:tcPr>
          <w:p w:rsidR="003938EE" w:rsidRPr="00C67629" w:rsidRDefault="00D015BC">
            <w:pPr>
              <w:spacing w:line="500" w:lineRule="exact"/>
              <w:jc w:val="center"/>
              <w:rPr>
                <w:rFonts w:ascii="宋体" w:hAnsi="宋体"/>
                <w:sz w:val="24"/>
              </w:rPr>
            </w:pPr>
            <w:r w:rsidRPr="00C67629">
              <w:rPr>
                <w:rFonts w:ascii="宋体" w:hAnsi="宋体" w:hint="eastAsia"/>
                <w:bCs/>
                <w:sz w:val="24"/>
              </w:rPr>
              <w:t>答疑</w:t>
            </w:r>
          </w:p>
        </w:tc>
        <w:tc>
          <w:tcPr>
            <w:tcW w:w="6515" w:type="dxa"/>
            <w:vAlign w:val="center"/>
          </w:tcPr>
          <w:p w:rsidR="003938EE" w:rsidRPr="00C67629" w:rsidRDefault="00D015BC" w:rsidP="00C67629">
            <w:pPr>
              <w:spacing w:line="500" w:lineRule="exact"/>
              <w:rPr>
                <w:rFonts w:ascii="宋体" w:hAnsi="宋体"/>
                <w:sz w:val="24"/>
              </w:rPr>
            </w:pPr>
            <w:r w:rsidRPr="00C67629">
              <w:rPr>
                <w:rFonts w:ascii="宋体" w:hAnsi="宋体" w:hint="eastAsia"/>
                <w:bCs/>
                <w:sz w:val="24"/>
                <w:u w:val="single"/>
              </w:rPr>
              <w:t xml:space="preserve"> </w:t>
            </w:r>
            <w:r w:rsidRPr="00C67629">
              <w:rPr>
                <w:rFonts w:ascii="宋体" w:hAnsi="宋体"/>
                <w:bCs/>
                <w:sz w:val="24"/>
                <w:u w:val="single"/>
              </w:rPr>
              <w:t>2020</w:t>
            </w:r>
            <w:r w:rsidRPr="00C67629">
              <w:rPr>
                <w:rFonts w:ascii="宋体" w:hAnsi="宋体" w:hint="eastAsia"/>
                <w:bCs/>
                <w:sz w:val="24"/>
                <w:u w:val="single"/>
              </w:rPr>
              <w:t xml:space="preserve"> </w:t>
            </w:r>
            <w:r w:rsidRPr="00C67629">
              <w:rPr>
                <w:rFonts w:ascii="宋体" w:hAnsi="宋体" w:hint="eastAsia"/>
                <w:bCs/>
                <w:sz w:val="24"/>
              </w:rPr>
              <w:t>年</w:t>
            </w:r>
            <w:r w:rsidR="00E14CB2" w:rsidRPr="00C67629">
              <w:rPr>
                <w:rFonts w:ascii="宋体" w:hAnsi="宋体"/>
                <w:bCs/>
                <w:sz w:val="24"/>
                <w:u w:val="single"/>
              </w:rPr>
              <w:t>4</w:t>
            </w:r>
            <w:r w:rsidRPr="00C67629">
              <w:rPr>
                <w:rFonts w:ascii="宋体" w:hAnsi="宋体" w:hint="eastAsia"/>
                <w:bCs/>
                <w:sz w:val="24"/>
              </w:rPr>
              <w:t>月</w:t>
            </w:r>
            <w:r w:rsidR="00E14CB2" w:rsidRPr="00C67629">
              <w:rPr>
                <w:rFonts w:ascii="宋体" w:hAnsi="宋体"/>
                <w:bCs/>
                <w:sz w:val="24"/>
                <w:u w:val="single"/>
              </w:rPr>
              <w:t>1</w:t>
            </w:r>
            <w:r w:rsidR="00C67629" w:rsidRPr="00C67629">
              <w:rPr>
                <w:rFonts w:ascii="宋体" w:hAnsi="宋体"/>
                <w:bCs/>
                <w:sz w:val="24"/>
                <w:u w:val="single"/>
              </w:rPr>
              <w:t>7</w:t>
            </w:r>
            <w:r w:rsidRPr="00C67629">
              <w:rPr>
                <w:rFonts w:ascii="宋体" w:hAnsi="宋体" w:hint="eastAsia"/>
                <w:bCs/>
                <w:sz w:val="24"/>
              </w:rPr>
              <w:t>日</w:t>
            </w:r>
            <w:r w:rsidRPr="00C67629">
              <w:rPr>
                <w:rFonts w:ascii="宋体" w:hAnsi="宋体" w:hint="eastAsia"/>
                <w:bCs/>
                <w:sz w:val="24"/>
              </w:rPr>
              <w:t>12</w:t>
            </w:r>
            <w:r w:rsidRPr="00C67629">
              <w:rPr>
                <w:rFonts w:ascii="宋体" w:hAnsi="宋体" w:hint="eastAsia"/>
                <w:bCs/>
                <w:sz w:val="24"/>
              </w:rPr>
              <w:t>时</w:t>
            </w:r>
            <w:r w:rsidRPr="00C67629">
              <w:rPr>
                <w:rFonts w:ascii="宋体" w:hAnsi="宋体" w:hint="eastAsia"/>
                <w:bCs/>
                <w:sz w:val="24"/>
              </w:rPr>
              <w:t>00</w:t>
            </w:r>
            <w:r w:rsidRPr="00C67629">
              <w:rPr>
                <w:rFonts w:ascii="宋体" w:hAnsi="宋体" w:hint="eastAsia"/>
                <w:bCs/>
                <w:sz w:val="24"/>
              </w:rPr>
              <w:t>分前接受书面答疑，逾期不予受理。</w:t>
            </w:r>
          </w:p>
        </w:tc>
      </w:tr>
      <w:tr w:rsidR="003938EE">
        <w:trPr>
          <w:trHeight w:val="527"/>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13</w:t>
            </w:r>
          </w:p>
        </w:tc>
        <w:tc>
          <w:tcPr>
            <w:tcW w:w="1964" w:type="dxa"/>
            <w:vAlign w:val="center"/>
          </w:tcPr>
          <w:p w:rsidR="003938EE" w:rsidRDefault="00D015BC">
            <w:pPr>
              <w:spacing w:line="500" w:lineRule="exact"/>
              <w:jc w:val="center"/>
              <w:rPr>
                <w:rFonts w:ascii="宋体" w:hAnsi="宋体"/>
                <w:bCs/>
                <w:sz w:val="24"/>
              </w:rPr>
            </w:pPr>
            <w:r>
              <w:rPr>
                <w:rFonts w:ascii="宋体" w:hAnsi="宋体" w:hint="eastAsia"/>
                <w:bCs/>
                <w:sz w:val="24"/>
              </w:rPr>
              <w:t>勘察现场</w:t>
            </w:r>
          </w:p>
        </w:tc>
        <w:tc>
          <w:tcPr>
            <w:tcW w:w="6515" w:type="dxa"/>
            <w:vAlign w:val="center"/>
          </w:tcPr>
          <w:p w:rsidR="003938EE" w:rsidRDefault="00D015BC">
            <w:pPr>
              <w:spacing w:line="500" w:lineRule="exact"/>
              <w:rPr>
                <w:rFonts w:ascii="宋体" w:hAnsi="宋体"/>
                <w:bCs/>
                <w:sz w:val="24"/>
              </w:rPr>
            </w:pPr>
            <w:r>
              <w:rPr>
                <w:rFonts w:ascii="宋体" w:hAnsi="宋体" w:hint="eastAsia"/>
                <w:b/>
                <w:bCs/>
                <w:sz w:val="24"/>
              </w:rPr>
              <w:sym w:font="Wingdings" w:char="F0FE"/>
            </w:r>
            <w:r>
              <w:rPr>
                <w:rFonts w:ascii="宋体" w:hAnsi="宋体" w:hint="eastAsia"/>
                <w:bCs/>
                <w:sz w:val="24"/>
              </w:rPr>
              <w:t>自行勘察</w:t>
            </w:r>
            <w:r>
              <w:rPr>
                <w:rFonts w:ascii="宋体" w:hAnsi="宋体" w:hint="eastAsia"/>
                <w:bCs/>
                <w:sz w:val="24"/>
              </w:rPr>
              <w:t xml:space="preserve">   </w:t>
            </w:r>
            <w:r>
              <w:rPr>
                <w:rFonts w:ascii="宋体" w:hAnsi="宋体" w:hint="eastAsia"/>
                <w:sz w:val="24"/>
              </w:rPr>
              <w:t>□</w:t>
            </w:r>
            <w:r>
              <w:rPr>
                <w:rFonts w:ascii="宋体" w:hAnsi="宋体" w:hint="eastAsia"/>
                <w:bCs/>
                <w:sz w:val="24"/>
              </w:rPr>
              <w:t>统一组织</w:t>
            </w:r>
          </w:p>
        </w:tc>
      </w:tr>
      <w:tr w:rsidR="003938EE">
        <w:trPr>
          <w:trHeight w:val="527"/>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14</w:t>
            </w:r>
          </w:p>
        </w:tc>
        <w:tc>
          <w:tcPr>
            <w:tcW w:w="1964" w:type="dxa"/>
            <w:vAlign w:val="center"/>
          </w:tcPr>
          <w:p w:rsidR="003938EE" w:rsidRDefault="00D015BC">
            <w:pPr>
              <w:spacing w:line="500" w:lineRule="exact"/>
              <w:jc w:val="center"/>
              <w:rPr>
                <w:rFonts w:ascii="宋体" w:hAnsi="宋体"/>
                <w:sz w:val="24"/>
              </w:rPr>
            </w:pPr>
            <w:r>
              <w:rPr>
                <w:rFonts w:ascii="宋体" w:hAnsi="宋体" w:hint="eastAsia"/>
                <w:sz w:val="24"/>
              </w:rPr>
              <w:t>标书份数及要求</w:t>
            </w:r>
          </w:p>
        </w:tc>
        <w:tc>
          <w:tcPr>
            <w:tcW w:w="6515" w:type="dxa"/>
            <w:vAlign w:val="center"/>
          </w:tcPr>
          <w:p w:rsidR="003938EE" w:rsidRDefault="00D015BC">
            <w:pPr>
              <w:spacing w:line="500" w:lineRule="exact"/>
              <w:rPr>
                <w:rFonts w:ascii="宋体" w:hAnsi="宋体"/>
                <w:b/>
                <w:sz w:val="24"/>
              </w:rPr>
            </w:pPr>
            <w:r>
              <w:rPr>
                <w:rFonts w:ascii="宋体" w:hAnsi="宋体" w:hint="eastAsia"/>
                <w:b/>
                <w:sz w:val="24"/>
              </w:rPr>
              <w:t>投标文件：正本</w:t>
            </w:r>
            <w:r>
              <w:rPr>
                <w:rFonts w:ascii="宋体" w:hAnsi="宋体" w:hint="eastAsia"/>
                <w:b/>
                <w:sz w:val="24"/>
                <w:u w:val="single"/>
              </w:rPr>
              <w:t xml:space="preserve"> 1</w:t>
            </w:r>
            <w:r>
              <w:rPr>
                <w:rFonts w:ascii="宋体" w:hAnsi="宋体"/>
                <w:b/>
                <w:sz w:val="24"/>
                <w:u w:val="single"/>
              </w:rPr>
              <w:t xml:space="preserve"> </w:t>
            </w:r>
            <w:r>
              <w:rPr>
                <w:rFonts w:ascii="宋体" w:hAnsi="宋体" w:hint="eastAsia"/>
                <w:b/>
                <w:sz w:val="24"/>
              </w:rPr>
              <w:t>份；副本</w:t>
            </w:r>
            <w:r>
              <w:rPr>
                <w:rFonts w:ascii="宋体" w:hAnsi="宋体"/>
                <w:b/>
                <w:sz w:val="24"/>
                <w:u w:val="single"/>
              </w:rPr>
              <w:t xml:space="preserve"> </w:t>
            </w:r>
            <w:r>
              <w:rPr>
                <w:rFonts w:ascii="宋体" w:hAnsi="宋体" w:hint="eastAsia"/>
                <w:b/>
                <w:sz w:val="24"/>
                <w:u w:val="single"/>
              </w:rPr>
              <w:t>3</w:t>
            </w:r>
            <w:r>
              <w:rPr>
                <w:rFonts w:ascii="宋体" w:hAnsi="宋体"/>
                <w:b/>
                <w:sz w:val="24"/>
                <w:u w:val="single"/>
              </w:rPr>
              <w:t xml:space="preserve"> </w:t>
            </w:r>
            <w:r>
              <w:rPr>
                <w:rFonts w:ascii="宋体" w:hAnsi="宋体" w:hint="eastAsia"/>
                <w:b/>
                <w:sz w:val="24"/>
              </w:rPr>
              <w:t>份，密封提交。</w:t>
            </w:r>
            <w:r>
              <w:rPr>
                <w:rFonts w:ascii="宋体" w:hAnsi="宋体" w:hint="eastAsia"/>
                <w:b/>
                <w:sz w:val="24"/>
              </w:rPr>
              <w:t xml:space="preserve"> </w:t>
            </w:r>
          </w:p>
        </w:tc>
      </w:tr>
      <w:tr w:rsidR="003938EE">
        <w:trPr>
          <w:trHeight w:val="516"/>
          <w:jc w:val="center"/>
        </w:trPr>
        <w:tc>
          <w:tcPr>
            <w:tcW w:w="866" w:type="dxa"/>
            <w:vAlign w:val="center"/>
          </w:tcPr>
          <w:p w:rsidR="003938EE" w:rsidRDefault="00D015BC">
            <w:pPr>
              <w:spacing w:line="500" w:lineRule="exact"/>
              <w:jc w:val="center"/>
              <w:rPr>
                <w:rFonts w:ascii="宋体" w:hAnsi="宋体"/>
                <w:sz w:val="24"/>
              </w:rPr>
            </w:pPr>
            <w:r>
              <w:rPr>
                <w:rFonts w:ascii="宋体" w:hAnsi="宋体"/>
                <w:sz w:val="24"/>
              </w:rPr>
              <w:t>15</w:t>
            </w:r>
          </w:p>
        </w:tc>
        <w:tc>
          <w:tcPr>
            <w:tcW w:w="1964" w:type="dxa"/>
            <w:vAlign w:val="center"/>
          </w:tcPr>
          <w:p w:rsidR="003938EE" w:rsidRDefault="00D015BC">
            <w:pPr>
              <w:spacing w:line="500" w:lineRule="exact"/>
              <w:jc w:val="center"/>
              <w:rPr>
                <w:rFonts w:ascii="宋体" w:hAnsi="宋体"/>
                <w:sz w:val="24"/>
              </w:rPr>
            </w:pPr>
            <w:r>
              <w:rPr>
                <w:rFonts w:ascii="宋体" w:hAnsi="宋体" w:hint="eastAsia"/>
                <w:sz w:val="24"/>
              </w:rPr>
              <w:t>评标办法</w:t>
            </w:r>
          </w:p>
        </w:tc>
        <w:tc>
          <w:tcPr>
            <w:tcW w:w="6515" w:type="dxa"/>
            <w:vAlign w:val="center"/>
          </w:tcPr>
          <w:p w:rsidR="003938EE" w:rsidRDefault="00D015BC">
            <w:pPr>
              <w:spacing w:line="500" w:lineRule="exact"/>
              <w:rPr>
                <w:rFonts w:ascii="宋体" w:hAnsi="宋体"/>
                <w:sz w:val="24"/>
              </w:rPr>
            </w:pPr>
            <w:r>
              <w:rPr>
                <w:rFonts w:ascii="宋体" w:hAnsi="宋体" w:hint="eastAsia"/>
                <w:sz w:val="24"/>
              </w:rPr>
              <w:t>综合评分法，</w:t>
            </w:r>
            <w:r>
              <w:rPr>
                <w:rFonts w:ascii="宋体" w:hAnsi="宋体" w:hint="eastAsia"/>
                <w:bCs/>
                <w:sz w:val="24"/>
              </w:rPr>
              <w:t>详见</w:t>
            </w:r>
            <w:r>
              <w:rPr>
                <w:rFonts w:ascii="宋体" w:hAnsi="宋体" w:hint="eastAsia"/>
                <w:sz w:val="24"/>
              </w:rPr>
              <w:t>招标文件</w:t>
            </w:r>
            <w:r>
              <w:rPr>
                <w:rFonts w:ascii="宋体" w:hAnsi="宋体" w:hint="eastAsia"/>
                <w:bCs/>
                <w:sz w:val="24"/>
              </w:rPr>
              <w:t>评标办法</w:t>
            </w:r>
          </w:p>
        </w:tc>
      </w:tr>
    </w:tbl>
    <w:p w:rsidR="003938EE" w:rsidRDefault="003938EE"/>
    <w:p w:rsidR="003938EE" w:rsidRDefault="00D015BC">
      <w:pPr>
        <w:pStyle w:val="2"/>
        <w:spacing w:line="240" w:lineRule="auto"/>
        <w:jc w:val="center"/>
        <w:rPr>
          <w:rFonts w:ascii="宋体" w:hAnsi="宋体"/>
          <w:sz w:val="24"/>
        </w:rPr>
      </w:pPr>
      <w:bookmarkStart w:id="5" w:name="_Hlt509650351"/>
      <w:bookmarkStart w:id="6" w:name="_Hlt516969057"/>
      <w:bookmarkStart w:id="7" w:name="_Toc220232390"/>
      <w:bookmarkEnd w:id="5"/>
      <w:bookmarkEnd w:id="6"/>
      <w:r>
        <w:rPr>
          <w:rFonts w:ascii="宋体" w:eastAsia="宋体" w:hAnsi="宋体"/>
        </w:rPr>
        <w:br w:type="page"/>
      </w:r>
      <w:bookmarkStart w:id="8" w:name="_Toc7339504"/>
      <w:r>
        <w:rPr>
          <w:rFonts w:ascii="宋体" w:eastAsia="宋体" w:hAnsi="宋体" w:hint="eastAsia"/>
        </w:rPr>
        <w:lastRenderedPageBreak/>
        <w:t xml:space="preserve">第三章 </w:t>
      </w:r>
      <w:r>
        <w:rPr>
          <w:rFonts w:ascii="宋体" w:eastAsia="宋体" w:hAnsi="宋体" w:hint="eastAsia"/>
          <w:szCs w:val="36"/>
        </w:rPr>
        <w:t>服务需求</w:t>
      </w:r>
      <w:bookmarkEnd w:id="7"/>
      <w:bookmarkEnd w:id="8"/>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一、项目服务范围和内容</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服务地点：</w:t>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t>安徽省第二人民医院（临</w:t>
      </w:r>
      <w:r>
        <w:rPr>
          <w:rFonts w:ascii="宋体" w:hAnsi="宋体"/>
          <w:sz w:val="24"/>
        </w:rPr>
        <w:t>淮路</w:t>
      </w:r>
      <w:r>
        <w:rPr>
          <w:rFonts w:ascii="宋体" w:hAnsi="宋体" w:hint="eastAsia"/>
          <w:sz w:val="24"/>
        </w:rPr>
        <w:t>院</w:t>
      </w:r>
      <w:r>
        <w:rPr>
          <w:rFonts w:ascii="宋体" w:hAnsi="宋体"/>
          <w:sz w:val="24"/>
        </w:rPr>
        <w:t>区</w:t>
      </w:r>
      <w:r>
        <w:rPr>
          <w:rFonts w:ascii="宋体" w:hAnsi="宋体" w:hint="eastAsia"/>
          <w:sz w:val="24"/>
        </w:rPr>
        <w:t>）</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服务期限：贰年；</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服务内容：</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 xml:space="preserve"> 1</w:t>
      </w:r>
      <w:r>
        <w:rPr>
          <w:rFonts w:ascii="宋体" w:hAnsi="宋体" w:hint="eastAsia"/>
          <w:sz w:val="24"/>
        </w:rPr>
        <w:t>、执勤范围：安徽省第二人民医院（临</w:t>
      </w:r>
      <w:r>
        <w:rPr>
          <w:rFonts w:ascii="宋体" w:hAnsi="宋体"/>
          <w:sz w:val="24"/>
        </w:rPr>
        <w:t>淮路院区</w:t>
      </w:r>
      <w:r>
        <w:rPr>
          <w:rFonts w:ascii="宋体" w:hAnsi="宋体" w:hint="eastAsia"/>
          <w:sz w:val="24"/>
        </w:rPr>
        <w:t>）</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 xml:space="preserve"> </w:t>
      </w:r>
      <w:r>
        <w:rPr>
          <w:rFonts w:ascii="宋体" w:hAnsi="宋体"/>
          <w:sz w:val="24"/>
        </w:rPr>
        <w:t>2</w:t>
      </w:r>
      <w:r>
        <w:rPr>
          <w:rFonts w:ascii="宋体" w:hAnsi="宋体" w:hint="eastAsia"/>
          <w:sz w:val="24"/>
        </w:rPr>
        <w:t>、做好防火、防盗、防破坏工作，机动车停车场管理，非机动车停车场管理。预防和制止侵害甲方安全行为，负责医院各</w:t>
      </w:r>
      <w:r>
        <w:rPr>
          <w:rFonts w:ascii="宋体" w:hAnsi="宋体"/>
          <w:sz w:val="24"/>
        </w:rPr>
        <w:t>类</w:t>
      </w:r>
      <w:r>
        <w:rPr>
          <w:rFonts w:ascii="宋体" w:hAnsi="宋体" w:hint="eastAsia"/>
          <w:sz w:val="24"/>
        </w:rPr>
        <w:t>纠纷的保卫工作，负责传达室信件包裹邮件的收发工作。</w:t>
      </w:r>
    </w:p>
    <w:p w:rsidR="003938EE" w:rsidRDefault="00D015BC">
      <w:pPr>
        <w:adjustRightInd w:val="0"/>
        <w:snapToGrid w:val="0"/>
        <w:spacing w:line="360" w:lineRule="auto"/>
        <w:ind w:right="-10" w:firstLineChars="175" w:firstLine="420"/>
        <w:rPr>
          <w:rFonts w:ascii="宋体" w:hAnsi="宋体"/>
          <w:sz w:val="24"/>
        </w:rPr>
      </w:pPr>
      <w:r>
        <w:rPr>
          <w:rFonts w:ascii="宋体" w:hAnsi="宋体"/>
          <w:sz w:val="24"/>
        </w:rPr>
        <w:t>3</w:t>
      </w:r>
      <w:r>
        <w:rPr>
          <w:rFonts w:ascii="宋体" w:hAnsi="宋体" w:hint="eastAsia"/>
          <w:sz w:val="24"/>
        </w:rPr>
        <w:t>、在医院的指导下，负责医院所管项目的车辆管理工作；维护医院医护工作人员、患者和家属的人身、财产的安全，确保医院的经营活动正常进行。</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sz w:val="24"/>
        </w:rPr>
        <w:t>4</w:t>
      </w:r>
      <w:r>
        <w:rPr>
          <w:rFonts w:ascii="宋体" w:hAnsi="宋体" w:hint="eastAsia"/>
          <w:sz w:val="24"/>
        </w:rPr>
        <w:t>、在医院的指导下，负责管理区域外围交通疏导工作；指挥车辆按规定进出管理区域；指导车辆按规定停放地面停车位；对运送货物车辆的停放、装卸货物等实施管理；对非机动车辆停放负责管理，服从医院</w:t>
      </w:r>
      <w:r>
        <w:rPr>
          <w:rFonts w:ascii="宋体" w:hAnsi="宋体"/>
          <w:sz w:val="24"/>
        </w:rPr>
        <w:t>安排</w:t>
      </w:r>
      <w:r>
        <w:rPr>
          <w:rFonts w:ascii="宋体" w:hAnsi="宋体" w:hint="eastAsia"/>
          <w:sz w:val="24"/>
        </w:rPr>
        <w:t>。</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sz w:val="24"/>
        </w:rPr>
        <w:t>5</w:t>
      </w:r>
      <w:r>
        <w:rPr>
          <w:rFonts w:ascii="宋体" w:hAnsi="宋体" w:hint="eastAsia"/>
          <w:sz w:val="24"/>
        </w:rPr>
        <w:t>、保安执勤时间：每班</w:t>
      </w:r>
      <w:r>
        <w:rPr>
          <w:rFonts w:ascii="宋体" w:hAnsi="宋体"/>
          <w:sz w:val="24"/>
        </w:rPr>
        <w:t>8</w:t>
      </w:r>
      <w:r>
        <w:rPr>
          <w:rFonts w:ascii="宋体" w:hAnsi="宋体" w:hint="eastAsia"/>
          <w:sz w:val="24"/>
        </w:rPr>
        <w:t>小时（三班制），保证</w:t>
      </w:r>
      <w:r>
        <w:rPr>
          <w:rFonts w:ascii="宋体" w:hAnsi="宋体" w:hint="eastAsia"/>
          <w:sz w:val="24"/>
        </w:rPr>
        <w:t>24</w:t>
      </w:r>
      <w:r>
        <w:rPr>
          <w:rFonts w:ascii="宋体" w:hAnsi="宋体" w:hint="eastAsia"/>
          <w:sz w:val="24"/>
        </w:rPr>
        <w:t>小时人员在岗。</w:t>
      </w:r>
      <w:r>
        <w:rPr>
          <w:rFonts w:ascii="宋体" w:hAnsi="宋体" w:hint="eastAsia"/>
          <w:sz w:val="24"/>
        </w:rPr>
        <w:t xml:space="preserve"> </w:t>
      </w:r>
    </w:p>
    <w:p w:rsidR="003938EE" w:rsidRDefault="003938EE"/>
    <w:p w:rsidR="003938EE" w:rsidRDefault="00D015BC">
      <w:pPr>
        <w:adjustRightInd w:val="0"/>
        <w:snapToGrid w:val="0"/>
        <w:spacing w:line="360" w:lineRule="auto"/>
        <w:ind w:right="-10" w:firstLineChars="175" w:firstLine="422"/>
        <w:rPr>
          <w:rFonts w:ascii="宋体" w:hAnsi="宋体"/>
          <w:b/>
          <w:sz w:val="24"/>
        </w:rPr>
      </w:pPr>
      <w:r>
        <w:rPr>
          <w:rFonts w:ascii="宋体" w:hAnsi="宋体" w:hint="eastAsia"/>
          <w:b/>
          <w:sz w:val="24"/>
        </w:rPr>
        <w:t xml:space="preserve"> </w:t>
      </w:r>
      <w:r>
        <w:rPr>
          <w:rFonts w:ascii="宋体" w:hAnsi="宋体" w:hint="eastAsia"/>
          <w:b/>
          <w:sz w:val="24"/>
        </w:rPr>
        <w:t>二、服务要求</w:t>
      </w:r>
      <w:r>
        <w:rPr>
          <w:rFonts w:ascii="宋体" w:hAnsi="宋体" w:hint="eastAsia"/>
          <w:b/>
          <w:sz w:val="24"/>
        </w:rPr>
        <w:t xml:space="preserve"> </w:t>
      </w:r>
    </w:p>
    <w:p w:rsidR="003938EE" w:rsidRDefault="00D015BC">
      <w:pPr>
        <w:adjustRightInd w:val="0"/>
        <w:snapToGrid w:val="0"/>
        <w:spacing w:line="360" w:lineRule="auto"/>
        <w:ind w:right="-10" w:firstLineChars="175" w:firstLine="422"/>
        <w:rPr>
          <w:rFonts w:ascii="宋体" w:hAnsi="宋体"/>
          <w:b/>
          <w:sz w:val="24"/>
        </w:rPr>
      </w:pPr>
      <w:r>
        <w:rPr>
          <w:rFonts w:ascii="宋体" w:hAnsi="宋体" w:hint="eastAsia"/>
          <w:b/>
          <w:sz w:val="24"/>
        </w:rPr>
        <w:t>（一）人员要求</w:t>
      </w:r>
      <w:r>
        <w:rPr>
          <w:rFonts w:ascii="宋体" w:hAnsi="宋体" w:hint="eastAsia"/>
          <w:b/>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w:t>
      </w:r>
      <w:r>
        <w:rPr>
          <w:rFonts w:ascii="宋体" w:hAnsi="宋体" w:hint="eastAsia"/>
          <w:sz w:val="24"/>
        </w:rPr>
        <w:t>、保</w:t>
      </w:r>
      <w:r>
        <w:rPr>
          <w:rFonts w:ascii="宋体" w:hAnsi="宋体"/>
          <w:sz w:val="24"/>
        </w:rPr>
        <w:t>安人员</w:t>
      </w:r>
      <w:r>
        <w:rPr>
          <w:rFonts w:ascii="宋体" w:hAnsi="宋体" w:hint="eastAsia"/>
          <w:sz w:val="24"/>
        </w:rPr>
        <w:t>8</w:t>
      </w:r>
      <w:r>
        <w:rPr>
          <w:rFonts w:ascii="宋体" w:hAnsi="宋体" w:hint="eastAsia"/>
          <w:sz w:val="24"/>
        </w:rPr>
        <w:t>名（</w:t>
      </w:r>
      <w:r>
        <w:rPr>
          <w:rFonts w:ascii="宋体" w:hAnsi="宋体"/>
          <w:sz w:val="24"/>
        </w:rPr>
        <w:t>含</w:t>
      </w:r>
      <w:r>
        <w:rPr>
          <w:rFonts w:ascii="宋体" w:hAnsi="宋体" w:hint="eastAsia"/>
          <w:sz w:val="24"/>
        </w:rPr>
        <w:t>管理人员），由中标单位自付工资。</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2</w:t>
      </w:r>
      <w:r>
        <w:rPr>
          <w:rFonts w:ascii="宋体" w:hAnsi="宋体" w:hint="eastAsia"/>
          <w:sz w:val="24"/>
        </w:rPr>
        <w:t>、项目配置主要人员要求：</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项目负责人：大专及以上学历，</w:t>
      </w:r>
      <w:r>
        <w:rPr>
          <w:rFonts w:ascii="宋体" w:hAnsi="宋体" w:hint="eastAsia"/>
          <w:sz w:val="24"/>
        </w:rPr>
        <w:t xml:space="preserve">45 </w:t>
      </w:r>
      <w:r>
        <w:rPr>
          <w:rFonts w:ascii="宋体" w:hAnsi="宋体" w:hint="eastAsia"/>
          <w:sz w:val="24"/>
        </w:rPr>
        <w:t>周岁以下，身体健康。</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3</w:t>
      </w:r>
      <w:r>
        <w:rPr>
          <w:rFonts w:ascii="宋体" w:hAnsi="宋体" w:hint="eastAsia"/>
          <w:sz w:val="24"/>
        </w:rPr>
        <w:t>、安</w:t>
      </w:r>
      <w:r>
        <w:rPr>
          <w:rFonts w:ascii="宋体" w:hAnsi="宋体"/>
          <w:sz w:val="24"/>
        </w:rPr>
        <w:t>保</w:t>
      </w:r>
      <w:r>
        <w:rPr>
          <w:rFonts w:ascii="宋体" w:hAnsi="宋体" w:hint="eastAsia"/>
          <w:sz w:val="24"/>
        </w:rPr>
        <w:t>人员须同时符合以下条件：</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①须为男性，身体健康，无精神疾病，无遗传或传染病史，会讲普通话；</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②政历清白，品行端正，能履行工作职责；</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③</w:t>
      </w:r>
      <w:r>
        <w:rPr>
          <w:rFonts w:ascii="宋体" w:hAnsi="宋体"/>
          <w:sz w:val="24"/>
        </w:rPr>
        <w:t>选派的保安人员必须是经过岗前保安培训，年龄在</w:t>
      </w:r>
      <w:r>
        <w:rPr>
          <w:rFonts w:ascii="宋体" w:hAnsi="宋体"/>
          <w:sz w:val="24"/>
        </w:rPr>
        <w:t>18-5</w:t>
      </w:r>
      <w:r w:rsidR="00F74E95">
        <w:rPr>
          <w:rFonts w:ascii="宋体" w:hAnsi="宋体"/>
          <w:sz w:val="24"/>
        </w:rPr>
        <w:t>5</w:t>
      </w:r>
      <w:r>
        <w:rPr>
          <w:rFonts w:ascii="宋体" w:hAnsi="宋体"/>
          <w:sz w:val="24"/>
        </w:rPr>
        <w:t>之间，身高</w:t>
      </w:r>
      <w:r>
        <w:rPr>
          <w:rFonts w:ascii="宋体" w:hAnsi="宋体"/>
          <w:sz w:val="24"/>
        </w:rPr>
        <w:t>1.65</w:t>
      </w:r>
      <w:r>
        <w:rPr>
          <w:rFonts w:ascii="宋体" w:hAnsi="宋体"/>
          <w:sz w:val="24"/>
        </w:rPr>
        <w:t>以上，双目裸眼视力在</w:t>
      </w:r>
      <w:r>
        <w:rPr>
          <w:rFonts w:ascii="宋体" w:hAnsi="宋体"/>
          <w:sz w:val="24"/>
        </w:rPr>
        <w:t>1.0</w:t>
      </w:r>
      <w:r>
        <w:rPr>
          <w:rFonts w:ascii="宋体" w:hAnsi="宋体"/>
          <w:sz w:val="24"/>
        </w:rPr>
        <w:t>以上，具有初中以上文化程度并且具有很强的服务意识。</w:t>
      </w:r>
    </w:p>
    <w:p w:rsidR="003938EE" w:rsidRDefault="00D015BC">
      <w:pPr>
        <w:adjustRightInd w:val="0"/>
        <w:snapToGrid w:val="0"/>
        <w:spacing w:line="360" w:lineRule="auto"/>
        <w:ind w:right="-10" w:firstLineChars="175" w:firstLine="420"/>
        <w:rPr>
          <w:rFonts w:ascii="宋体" w:hAnsi="宋体"/>
          <w:sz w:val="24"/>
        </w:rPr>
      </w:pPr>
      <w:r>
        <w:rPr>
          <w:rFonts w:ascii="宋体" w:hAnsi="宋体"/>
          <w:sz w:val="24"/>
        </w:rPr>
        <w:t>4</w:t>
      </w:r>
      <w:r>
        <w:rPr>
          <w:rFonts w:ascii="宋体" w:hAnsi="宋体" w:hint="eastAsia"/>
          <w:sz w:val="24"/>
        </w:rPr>
        <w:t>、医院</w:t>
      </w:r>
      <w:r>
        <w:rPr>
          <w:rFonts w:ascii="宋体" w:hAnsi="宋体"/>
          <w:sz w:val="24"/>
        </w:rPr>
        <w:t>后期根据需要增减岗位时，</w:t>
      </w:r>
      <w:r>
        <w:rPr>
          <w:rFonts w:ascii="宋体" w:hAnsi="宋体" w:hint="eastAsia"/>
          <w:sz w:val="24"/>
        </w:rPr>
        <w:t>医院</w:t>
      </w:r>
      <w:r>
        <w:rPr>
          <w:rFonts w:ascii="宋体" w:hAnsi="宋体"/>
          <w:sz w:val="24"/>
        </w:rPr>
        <w:t>提前</w:t>
      </w:r>
      <w:r>
        <w:rPr>
          <w:rFonts w:ascii="宋体" w:hAnsi="宋体"/>
          <w:sz w:val="24"/>
        </w:rPr>
        <w:t>10</w:t>
      </w:r>
      <w:r>
        <w:rPr>
          <w:rFonts w:ascii="宋体" w:hAnsi="宋体"/>
          <w:sz w:val="24"/>
        </w:rPr>
        <w:t>个工作日告知乙方</w:t>
      </w:r>
      <w:r>
        <w:rPr>
          <w:rFonts w:ascii="宋体" w:hAnsi="宋体" w:hint="eastAsia"/>
          <w:sz w:val="24"/>
        </w:rPr>
        <w:t>进</w:t>
      </w:r>
      <w:r>
        <w:rPr>
          <w:rFonts w:ascii="宋体" w:hAnsi="宋体"/>
          <w:sz w:val="24"/>
        </w:rPr>
        <w:t>行人员</w:t>
      </w:r>
      <w:r>
        <w:rPr>
          <w:rFonts w:ascii="宋体" w:hAnsi="宋体" w:hint="eastAsia"/>
          <w:sz w:val="24"/>
        </w:rPr>
        <w:t>增减</w:t>
      </w:r>
      <w:r>
        <w:rPr>
          <w:rFonts w:ascii="宋体" w:hAnsi="宋体"/>
          <w:sz w:val="24"/>
        </w:rPr>
        <w:t>调整</w:t>
      </w:r>
      <w:r w:rsidR="00E14CB2">
        <w:rPr>
          <w:rFonts w:ascii="宋体" w:hAnsi="宋体" w:hint="eastAsia"/>
          <w:sz w:val="24"/>
        </w:rPr>
        <w:t>（</w:t>
      </w:r>
      <w:r w:rsidR="00E14CB2">
        <w:rPr>
          <w:rFonts w:ascii="宋体" w:hAnsi="宋体"/>
          <w:sz w:val="24"/>
        </w:rPr>
        <w:t>按照</w:t>
      </w:r>
      <w:r w:rsidR="00E14CB2">
        <w:rPr>
          <w:rFonts w:ascii="宋体" w:hAnsi="宋体" w:hint="eastAsia"/>
          <w:sz w:val="24"/>
        </w:rPr>
        <w:t>合同</w:t>
      </w:r>
      <w:r w:rsidR="007C251A">
        <w:rPr>
          <w:rFonts w:ascii="宋体" w:hAnsi="宋体" w:hint="eastAsia"/>
          <w:sz w:val="24"/>
        </w:rPr>
        <w:t>约定人</w:t>
      </w:r>
      <w:r w:rsidR="007C251A">
        <w:rPr>
          <w:rFonts w:ascii="宋体" w:hAnsi="宋体"/>
          <w:sz w:val="24"/>
        </w:rPr>
        <w:t>员工资</w:t>
      </w:r>
      <w:r w:rsidR="00E14CB2">
        <w:rPr>
          <w:rFonts w:ascii="宋体" w:hAnsi="宋体" w:hint="eastAsia"/>
          <w:sz w:val="24"/>
        </w:rPr>
        <w:t>履行）</w:t>
      </w:r>
      <w:r>
        <w:rPr>
          <w:rFonts w:ascii="宋体" w:hAnsi="宋体"/>
          <w:sz w:val="24"/>
        </w:rPr>
        <w:t>。</w:t>
      </w:r>
    </w:p>
    <w:p w:rsidR="003938EE" w:rsidRDefault="00D015BC">
      <w:pPr>
        <w:adjustRightInd w:val="0"/>
        <w:snapToGrid w:val="0"/>
        <w:spacing w:line="360" w:lineRule="auto"/>
        <w:ind w:right="-10" w:firstLineChars="175" w:firstLine="42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投标报价：</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lastRenderedPageBreak/>
        <w:t>（</w:t>
      </w:r>
      <w:r>
        <w:rPr>
          <w:rFonts w:ascii="宋体" w:hAnsi="宋体" w:hint="eastAsia"/>
          <w:sz w:val="24"/>
        </w:rPr>
        <w:t>1</w:t>
      </w:r>
      <w:r>
        <w:rPr>
          <w:rFonts w:ascii="宋体" w:hAnsi="宋体" w:hint="eastAsia"/>
          <w:sz w:val="24"/>
        </w:rPr>
        <w:t>）投标方必须足额配备符合条件要求的管理人员及工作人员。</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本次投标报价为完成本次招标项目的全部费用价格，其组成包括但不限于人员工资、管理费、施工费、服装费、办公费、交通费、通讯费、培训费、税金、利润、社会保险费、合同工期内的风险费用等为完成本次招投标项目所发生的一切费用。投标人自行解决员工养老、失业、医疗、工伤、生育、纳税等保险及劳保、工资、福利、食宿、员工上下班交通及投标人为完成服务所发生的一切费用等有关问题。</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）人员工资不低于合肥市最低工资标准：</w:t>
      </w:r>
      <w:r>
        <w:rPr>
          <w:rFonts w:ascii="宋体" w:hAnsi="宋体" w:hint="eastAsia"/>
          <w:sz w:val="24"/>
        </w:rPr>
        <w:t>1550</w:t>
      </w:r>
      <w:r>
        <w:rPr>
          <w:rFonts w:ascii="宋体" w:hAnsi="宋体" w:hint="eastAsia"/>
          <w:sz w:val="24"/>
        </w:rPr>
        <w:t>元</w:t>
      </w:r>
      <w:r>
        <w:rPr>
          <w:rFonts w:ascii="宋体" w:hAnsi="宋体" w:hint="eastAsia"/>
          <w:sz w:val="24"/>
        </w:rPr>
        <w:t>/</w:t>
      </w:r>
      <w:r>
        <w:rPr>
          <w:rFonts w:ascii="宋体" w:hAnsi="宋体" w:hint="eastAsia"/>
          <w:sz w:val="24"/>
        </w:rPr>
        <w:t>人</w:t>
      </w:r>
      <w:r>
        <w:rPr>
          <w:rFonts w:ascii="宋体" w:hAnsi="宋体" w:hint="eastAsia"/>
          <w:sz w:val="24"/>
        </w:rPr>
        <w:t>/</w:t>
      </w:r>
      <w:r>
        <w:rPr>
          <w:rFonts w:ascii="宋体" w:hAnsi="宋体" w:hint="eastAsia"/>
          <w:sz w:val="24"/>
        </w:rPr>
        <w:t>月（包含</w:t>
      </w:r>
      <w:r>
        <w:rPr>
          <w:rFonts w:ascii="宋体" w:hAnsi="宋体"/>
          <w:sz w:val="24"/>
        </w:rPr>
        <w:t>但不限于工资</w:t>
      </w:r>
      <w:r>
        <w:rPr>
          <w:rFonts w:ascii="宋体" w:hAnsi="宋体" w:hint="eastAsia"/>
          <w:sz w:val="24"/>
        </w:rPr>
        <w:t>、</w:t>
      </w:r>
      <w:r>
        <w:rPr>
          <w:rFonts w:ascii="宋体" w:hAnsi="宋体"/>
          <w:sz w:val="24"/>
        </w:rPr>
        <w:t>社会保险、和按规定提取的福利费、意外人身保险费、交通费、培训费等）</w:t>
      </w:r>
      <w:r w:rsidR="007C251A">
        <w:rPr>
          <w:rFonts w:ascii="宋体" w:hAnsi="宋体" w:hint="eastAsia"/>
          <w:sz w:val="24"/>
        </w:rPr>
        <w:t>，</w:t>
      </w:r>
      <w:r w:rsidR="007C251A">
        <w:rPr>
          <w:rFonts w:ascii="宋体" w:hAnsi="宋体"/>
          <w:sz w:val="24"/>
        </w:rPr>
        <w:t>最高不得超过</w:t>
      </w:r>
      <w:r w:rsidR="007C251A">
        <w:rPr>
          <w:rFonts w:ascii="宋体" w:hAnsi="宋体" w:hint="eastAsia"/>
          <w:sz w:val="24"/>
        </w:rPr>
        <w:t>3800</w:t>
      </w:r>
      <w:r w:rsidR="007C251A">
        <w:rPr>
          <w:rFonts w:ascii="宋体" w:hAnsi="宋体" w:hint="eastAsia"/>
          <w:sz w:val="24"/>
        </w:rPr>
        <w:t>元</w:t>
      </w:r>
      <w:r w:rsidR="007C251A">
        <w:rPr>
          <w:rFonts w:ascii="宋体" w:hAnsi="宋体" w:hint="eastAsia"/>
          <w:sz w:val="24"/>
        </w:rPr>
        <w:t>/</w:t>
      </w:r>
      <w:r w:rsidR="007C251A">
        <w:rPr>
          <w:rFonts w:ascii="宋体" w:hAnsi="宋体" w:hint="eastAsia"/>
          <w:sz w:val="24"/>
        </w:rPr>
        <w:t>人</w:t>
      </w:r>
      <w:r w:rsidR="007C251A">
        <w:rPr>
          <w:rFonts w:ascii="宋体" w:hAnsi="宋体" w:hint="eastAsia"/>
          <w:sz w:val="24"/>
        </w:rPr>
        <w:t>/</w:t>
      </w:r>
      <w:r w:rsidR="007C251A">
        <w:rPr>
          <w:rFonts w:ascii="宋体" w:hAnsi="宋体" w:hint="eastAsia"/>
          <w:sz w:val="24"/>
        </w:rPr>
        <w:t>月</w:t>
      </w:r>
      <w:r>
        <w:rPr>
          <w:rFonts w:ascii="宋体" w:hAnsi="宋体" w:hint="eastAsia"/>
          <w:sz w:val="24"/>
        </w:rPr>
        <w:t>。</w:t>
      </w:r>
    </w:p>
    <w:p w:rsidR="003938EE" w:rsidRDefault="00D015BC">
      <w:pPr>
        <w:adjustRightInd w:val="0"/>
        <w:snapToGrid w:val="0"/>
        <w:spacing w:line="360" w:lineRule="auto"/>
        <w:ind w:right="-10"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请投标人自行核算以上政策性费用及规定费用，可以分工种分类报价，也可以报平均价，如投标人对以上费用有疑问，请在本项目答疑期内提出。如无疑问，投标报价应不低于上述政策性价格，否则将导致投标无效。</w:t>
      </w:r>
    </w:p>
    <w:p w:rsidR="003938EE" w:rsidRDefault="00D015BC">
      <w:pPr>
        <w:adjustRightInd w:val="0"/>
        <w:snapToGrid w:val="0"/>
        <w:spacing w:line="360" w:lineRule="auto"/>
        <w:ind w:right="-10" w:firstLineChars="175" w:firstLine="422"/>
        <w:rPr>
          <w:rFonts w:ascii="宋体" w:hAnsi="宋体"/>
          <w:b/>
          <w:sz w:val="24"/>
        </w:rPr>
      </w:pPr>
      <w:r>
        <w:rPr>
          <w:rFonts w:ascii="宋体" w:hAnsi="宋体" w:hint="eastAsia"/>
          <w:b/>
          <w:sz w:val="24"/>
        </w:rPr>
        <w:t>（三）工作要求</w:t>
      </w:r>
      <w:r>
        <w:rPr>
          <w:rFonts w:ascii="宋体" w:hAnsi="宋体" w:hint="eastAsia"/>
          <w:b/>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w:t>
      </w:r>
      <w:r>
        <w:rPr>
          <w:rFonts w:ascii="宋体" w:hAnsi="宋体" w:hint="eastAsia"/>
          <w:sz w:val="24"/>
        </w:rPr>
        <w:t>、做好防火、防盗、防破坏工作，机动车停车场管理，非机动车停车场管理。预防和制止侵害甲方安全行为，负责医院各</w:t>
      </w:r>
      <w:r>
        <w:rPr>
          <w:rFonts w:ascii="宋体" w:hAnsi="宋体"/>
          <w:sz w:val="24"/>
        </w:rPr>
        <w:t>类</w:t>
      </w:r>
      <w:r>
        <w:rPr>
          <w:rFonts w:ascii="宋体" w:hAnsi="宋体" w:hint="eastAsia"/>
          <w:sz w:val="24"/>
        </w:rPr>
        <w:t>纠纷的保卫工作，负责传达室信件包裹邮件的收发工作。</w:t>
      </w:r>
    </w:p>
    <w:p w:rsidR="003938EE" w:rsidRDefault="00D015BC">
      <w:pPr>
        <w:adjustRightInd w:val="0"/>
        <w:snapToGrid w:val="0"/>
        <w:spacing w:line="360" w:lineRule="auto"/>
        <w:ind w:right="-10" w:firstLineChars="175" w:firstLine="420"/>
        <w:rPr>
          <w:rFonts w:ascii="宋体" w:hAnsi="宋体"/>
          <w:sz w:val="24"/>
        </w:rPr>
      </w:pPr>
      <w:r>
        <w:rPr>
          <w:rFonts w:ascii="宋体" w:hAnsi="宋体"/>
          <w:sz w:val="24"/>
        </w:rPr>
        <w:t>2</w:t>
      </w:r>
      <w:r>
        <w:rPr>
          <w:rFonts w:ascii="宋体" w:hAnsi="宋体" w:hint="eastAsia"/>
          <w:sz w:val="24"/>
        </w:rPr>
        <w:t>、在采购人的指导下，负责采购人所管项目的车辆管理和收费工作；维护医院医护工作人员、患者和家属的人身、财产的安全，确保采购人的经营活动正常进行。</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sz w:val="24"/>
        </w:rPr>
        <w:t>3</w:t>
      </w:r>
      <w:r>
        <w:rPr>
          <w:rFonts w:ascii="宋体" w:hAnsi="宋体" w:hint="eastAsia"/>
          <w:sz w:val="24"/>
        </w:rPr>
        <w:t>、在采购人的指导下，负责管理区域外围交通疏导工作；指挥车辆按规定进出管理区域；指导车辆按规定停放地面停车位；对运送货物车辆的停放、装卸货物等实施管理；对非机动车辆停放负责管理，对采购人工作人员及办理业务的上级部门车辆提供免费停车服务。</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sz w:val="24"/>
        </w:rPr>
        <w:t>4</w:t>
      </w:r>
      <w:r>
        <w:rPr>
          <w:rFonts w:ascii="宋体" w:hAnsi="宋体" w:hint="eastAsia"/>
          <w:sz w:val="24"/>
        </w:rPr>
        <w:t>、保安执勤时间：</w:t>
      </w:r>
      <w:r w:rsidR="004A0A93">
        <w:rPr>
          <w:rFonts w:ascii="宋体" w:hAnsi="宋体" w:hint="eastAsia"/>
          <w:sz w:val="24"/>
        </w:rPr>
        <w:t>每班</w:t>
      </w:r>
      <w:r w:rsidR="004A0A93">
        <w:rPr>
          <w:rFonts w:ascii="宋体" w:hAnsi="宋体"/>
          <w:sz w:val="24"/>
        </w:rPr>
        <w:t>8</w:t>
      </w:r>
      <w:r w:rsidR="004A0A93">
        <w:rPr>
          <w:rFonts w:ascii="宋体" w:hAnsi="宋体" w:hint="eastAsia"/>
          <w:sz w:val="24"/>
        </w:rPr>
        <w:t>小时（三班制），保证</w:t>
      </w:r>
      <w:r w:rsidR="004A0A93">
        <w:rPr>
          <w:rFonts w:ascii="宋体" w:hAnsi="宋体" w:hint="eastAsia"/>
          <w:sz w:val="24"/>
        </w:rPr>
        <w:t>24</w:t>
      </w:r>
      <w:r w:rsidR="004A0A93">
        <w:rPr>
          <w:rFonts w:ascii="宋体" w:hAnsi="宋体" w:hint="eastAsia"/>
          <w:sz w:val="24"/>
        </w:rPr>
        <w:t>小时人员在岗。</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b/>
          <w:sz w:val="24"/>
        </w:rPr>
      </w:pPr>
      <w:r>
        <w:rPr>
          <w:rFonts w:ascii="宋体" w:hAnsi="宋体" w:hint="eastAsia"/>
          <w:sz w:val="24"/>
        </w:rPr>
        <w:t xml:space="preserve"> </w:t>
      </w:r>
      <w:r>
        <w:rPr>
          <w:rFonts w:ascii="宋体" w:hAnsi="宋体" w:hint="eastAsia"/>
          <w:b/>
          <w:sz w:val="24"/>
        </w:rPr>
        <w:t>（四）其他要求</w:t>
      </w:r>
    </w:p>
    <w:p w:rsidR="003938EE" w:rsidRDefault="00D015BC">
      <w:pPr>
        <w:adjustRightInd w:val="0"/>
        <w:snapToGrid w:val="0"/>
        <w:spacing w:line="360" w:lineRule="auto"/>
        <w:ind w:right="-10"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根据本合同约定时间，及时选派合格安保人员上岗，安保人员应遵守保安条例</w:t>
      </w:r>
      <w:r>
        <w:rPr>
          <w:rFonts w:ascii="宋体" w:hAnsi="宋体" w:hint="eastAsia"/>
          <w:sz w:val="24"/>
        </w:rPr>
        <w:t>、医院</w:t>
      </w:r>
      <w:r>
        <w:rPr>
          <w:rFonts w:ascii="宋体" w:hAnsi="宋体"/>
          <w:sz w:val="24"/>
        </w:rPr>
        <w:t>门卫责任</w:t>
      </w:r>
      <w:r>
        <w:rPr>
          <w:rFonts w:ascii="宋体" w:hAnsi="宋体" w:hint="eastAsia"/>
          <w:sz w:val="24"/>
        </w:rPr>
        <w:t>和各</w:t>
      </w:r>
      <w:r>
        <w:rPr>
          <w:rFonts w:ascii="宋体" w:hAnsi="宋体"/>
          <w:sz w:val="24"/>
        </w:rPr>
        <w:t>项规章制度，履行工作职责。</w:t>
      </w:r>
    </w:p>
    <w:p w:rsidR="003938EE" w:rsidRDefault="00D015BC">
      <w:pPr>
        <w:adjustRightInd w:val="0"/>
        <w:snapToGrid w:val="0"/>
        <w:spacing w:line="360" w:lineRule="auto"/>
        <w:ind w:right="-10"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对</w:t>
      </w:r>
      <w:r>
        <w:rPr>
          <w:rFonts w:ascii="宋体" w:hAnsi="宋体" w:hint="eastAsia"/>
          <w:sz w:val="24"/>
        </w:rPr>
        <w:t>中</w:t>
      </w:r>
      <w:r>
        <w:rPr>
          <w:rFonts w:ascii="宋体" w:hAnsi="宋体"/>
          <w:sz w:val="24"/>
        </w:rPr>
        <w:t>标方派遣</w:t>
      </w:r>
      <w:r>
        <w:rPr>
          <w:rFonts w:ascii="宋体" w:hAnsi="宋体" w:hint="eastAsia"/>
          <w:sz w:val="24"/>
        </w:rPr>
        <w:t>的</w:t>
      </w:r>
      <w:r>
        <w:rPr>
          <w:rFonts w:ascii="宋体" w:hAnsi="宋体"/>
          <w:sz w:val="24"/>
        </w:rPr>
        <w:t>员工</w:t>
      </w:r>
      <w:r>
        <w:rPr>
          <w:rFonts w:ascii="宋体" w:hAnsi="宋体" w:hint="eastAsia"/>
          <w:sz w:val="24"/>
        </w:rPr>
        <w:t>在</w:t>
      </w:r>
      <w:r>
        <w:rPr>
          <w:rFonts w:ascii="宋体" w:hAnsi="宋体"/>
          <w:sz w:val="24"/>
        </w:rPr>
        <w:t>工作期间，如确属</w:t>
      </w:r>
      <w:r>
        <w:rPr>
          <w:rFonts w:ascii="宋体" w:hAnsi="宋体" w:hint="eastAsia"/>
          <w:sz w:val="24"/>
        </w:rPr>
        <w:t>中</w:t>
      </w:r>
      <w:r>
        <w:rPr>
          <w:rFonts w:ascii="宋体" w:hAnsi="宋体"/>
          <w:sz w:val="24"/>
        </w:rPr>
        <w:t>标方员工自身原因给</w:t>
      </w:r>
      <w:r>
        <w:rPr>
          <w:rFonts w:ascii="宋体" w:hAnsi="宋体" w:hint="eastAsia"/>
          <w:sz w:val="24"/>
        </w:rPr>
        <w:t>医院或</w:t>
      </w:r>
      <w:r>
        <w:rPr>
          <w:rFonts w:ascii="宋体" w:hAnsi="宋体"/>
          <w:sz w:val="24"/>
        </w:rPr>
        <w:t>他人造成损失</w:t>
      </w:r>
      <w:r>
        <w:rPr>
          <w:rFonts w:ascii="宋体" w:hAnsi="宋体" w:hint="eastAsia"/>
          <w:sz w:val="24"/>
        </w:rPr>
        <w:t>和</w:t>
      </w:r>
      <w:r>
        <w:rPr>
          <w:rFonts w:ascii="宋体" w:hAnsi="宋体"/>
          <w:sz w:val="24"/>
        </w:rPr>
        <w:t>伤害的，</w:t>
      </w:r>
      <w:r>
        <w:rPr>
          <w:rFonts w:ascii="宋体" w:hAnsi="宋体" w:hint="eastAsia"/>
          <w:sz w:val="24"/>
        </w:rPr>
        <w:t>中</w:t>
      </w:r>
      <w:r>
        <w:rPr>
          <w:rFonts w:ascii="宋体" w:hAnsi="宋体"/>
          <w:sz w:val="24"/>
        </w:rPr>
        <w:t>标方应承担相应的赔偿责任。</w:t>
      </w:r>
    </w:p>
    <w:p w:rsidR="003938EE" w:rsidRDefault="00D015BC">
      <w:pPr>
        <w:spacing w:line="360" w:lineRule="auto"/>
        <w:ind w:firstLine="560"/>
        <w:rPr>
          <w:rFonts w:ascii="宋体" w:hAnsi="宋体"/>
          <w:sz w:val="24"/>
        </w:rPr>
      </w:pPr>
      <w:r>
        <w:rPr>
          <w:rFonts w:ascii="宋体" w:hAnsi="宋体" w:hint="eastAsia"/>
          <w:sz w:val="24"/>
        </w:rPr>
        <w:t>3</w:t>
      </w:r>
      <w:r>
        <w:rPr>
          <w:rFonts w:ascii="宋体" w:hAnsi="宋体" w:hint="eastAsia"/>
          <w:sz w:val="24"/>
        </w:rPr>
        <w:t>、中</w:t>
      </w:r>
      <w:r>
        <w:rPr>
          <w:rFonts w:ascii="宋体" w:hAnsi="宋体"/>
          <w:sz w:val="24"/>
        </w:rPr>
        <w:t>标方员工在工作期间</w:t>
      </w:r>
      <w:r>
        <w:rPr>
          <w:rFonts w:ascii="宋体" w:hAnsi="宋体" w:hint="eastAsia"/>
          <w:sz w:val="24"/>
        </w:rPr>
        <w:t>，</w:t>
      </w:r>
      <w:r>
        <w:rPr>
          <w:rFonts w:ascii="宋体" w:hAnsi="宋体"/>
          <w:sz w:val="24"/>
        </w:rPr>
        <w:t>造成</w:t>
      </w:r>
      <w:r>
        <w:rPr>
          <w:rFonts w:ascii="宋体" w:hAnsi="宋体" w:hint="eastAsia"/>
          <w:sz w:val="24"/>
        </w:rPr>
        <w:t>中</w:t>
      </w:r>
      <w:r>
        <w:rPr>
          <w:rFonts w:ascii="宋体" w:hAnsi="宋体"/>
          <w:sz w:val="24"/>
        </w:rPr>
        <w:t>标方人员意外伤亡、财产损失的，经相关部门调查核实</w:t>
      </w:r>
      <w:r>
        <w:rPr>
          <w:rFonts w:ascii="宋体" w:hAnsi="宋体" w:hint="eastAsia"/>
          <w:sz w:val="24"/>
        </w:rPr>
        <w:t>医院</w:t>
      </w:r>
      <w:r>
        <w:rPr>
          <w:rFonts w:ascii="宋体" w:hAnsi="宋体"/>
          <w:sz w:val="24"/>
        </w:rPr>
        <w:t>确属无责的，由乙方自行处理。</w:t>
      </w:r>
    </w:p>
    <w:p w:rsidR="003938EE" w:rsidRDefault="00D015BC">
      <w:pPr>
        <w:spacing w:line="360" w:lineRule="auto"/>
        <w:ind w:firstLine="560"/>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保安人员上岗时，必须统一身着保安服装和鞋，佩戴标志。</w:t>
      </w:r>
    </w:p>
    <w:p w:rsidR="003938EE" w:rsidRDefault="00D015BC">
      <w:pPr>
        <w:spacing w:line="360" w:lineRule="auto"/>
        <w:ind w:firstLine="560"/>
        <w:rPr>
          <w:rFonts w:ascii="宋体" w:hAnsi="宋体"/>
          <w:sz w:val="24"/>
        </w:rPr>
      </w:pPr>
      <w:r>
        <w:rPr>
          <w:rFonts w:ascii="宋体" w:hAnsi="宋体" w:hint="eastAsia"/>
          <w:sz w:val="24"/>
        </w:rPr>
        <w:lastRenderedPageBreak/>
        <w:t>5</w:t>
      </w:r>
      <w:r>
        <w:rPr>
          <w:rFonts w:ascii="宋体" w:hAnsi="宋体" w:hint="eastAsia"/>
          <w:sz w:val="24"/>
        </w:rPr>
        <w:t>、</w:t>
      </w:r>
      <w:r>
        <w:rPr>
          <w:rFonts w:ascii="宋体" w:hAnsi="宋体"/>
          <w:sz w:val="24"/>
        </w:rPr>
        <w:t>保安人员应严格履行岗位，遵守各项规章制度，忠于职守，文明执勤。</w:t>
      </w:r>
    </w:p>
    <w:p w:rsidR="003938EE" w:rsidRDefault="00D015BC">
      <w:pPr>
        <w:spacing w:line="360" w:lineRule="auto"/>
        <w:ind w:firstLine="560"/>
        <w:rPr>
          <w:rFonts w:ascii="宋体" w:hAnsi="宋体"/>
          <w:sz w:val="24"/>
        </w:rPr>
      </w:pPr>
      <w:r>
        <w:rPr>
          <w:rFonts w:ascii="宋体" w:hAnsi="宋体" w:hint="eastAsia"/>
          <w:sz w:val="24"/>
        </w:rPr>
        <w:t>6</w:t>
      </w:r>
      <w:r>
        <w:rPr>
          <w:rFonts w:ascii="宋体" w:hAnsi="宋体" w:hint="eastAsia"/>
          <w:sz w:val="24"/>
        </w:rPr>
        <w:t>、</w:t>
      </w:r>
      <w:r>
        <w:rPr>
          <w:rFonts w:ascii="宋体" w:hAnsi="宋体"/>
          <w:sz w:val="24"/>
        </w:rPr>
        <w:t>保安人员必须认真维护责任范围内的正常工作秩序，防范治安、刑事案件的发生，运用各种合法手段保障甲方财产安全，妥善处理责任区范围内的其他突发事件。</w:t>
      </w:r>
    </w:p>
    <w:p w:rsidR="003938EE" w:rsidRDefault="00D015BC">
      <w:pPr>
        <w:spacing w:line="360" w:lineRule="auto"/>
        <w:ind w:firstLine="560"/>
        <w:rPr>
          <w:rFonts w:ascii="宋体" w:hAnsi="宋体"/>
          <w:sz w:val="24"/>
        </w:rPr>
      </w:pPr>
      <w:r>
        <w:rPr>
          <w:rFonts w:ascii="宋体" w:hAnsi="宋体" w:hint="eastAsia"/>
          <w:sz w:val="24"/>
        </w:rPr>
        <w:t>7</w:t>
      </w:r>
      <w:r>
        <w:rPr>
          <w:rFonts w:ascii="宋体" w:hAnsi="宋体" w:hint="eastAsia"/>
          <w:sz w:val="24"/>
        </w:rPr>
        <w:t>、</w:t>
      </w:r>
      <w:r>
        <w:rPr>
          <w:rFonts w:ascii="宋体" w:hAnsi="宋体"/>
          <w:sz w:val="24"/>
        </w:rPr>
        <w:t>加强对保安人员岗前培训、在岗轮训、任职培训，加强法制教育和职业道德教育，为</w:t>
      </w:r>
      <w:r>
        <w:rPr>
          <w:rFonts w:ascii="宋体" w:hAnsi="宋体" w:hint="eastAsia"/>
          <w:sz w:val="24"/>
        </w:rPr>
        <w:t>医院</w:t>
      </w:r>
      <w:r>
        <w:rPr>
          <w:rFonts w:ascii="宋体" w:hAnsi="宋体"/>
          <w:sz w:val="24"/>
        </w:rPr>
        <w:t>提供优质保安服务。</w:t>
      </w:r>
    </w:p>
    <w:p w:rsidR="003938EE" w:rsidRDefault="00D015BC">
      <w:pPr>
        <w:spacing w:line="360" w:lineRule="auto"/>
        <w:ind w:firstLine="560"/>
        <w:rPr>
          <w:rFonts w:ascii="宋体" w:hAnsi="宋体"/>
          <w:sz w:val="24"/>
        </w:rPr>
      </w:pPr>
      <w:r>
        <w:rPr>
          <w:rFonts w:ascii="宋体" w:hAnsi="宋体" w:hint="eastAsia"/>
          <w:sz w:val="24"/>
        </w:rPr>
        <w:t>8</w:t>
      </w:r>
      <w:r>
        <w:rPr>
          <w:rFonts w:ascii="宋体" w:hAnsi="宋体" w:hint="eastAsia"/>
          <w:sz w:val="24"/>
        </w:rPr>
        <w:t>、</w:t>
      </w:r>
      <w:r>
        <w:rPr>
          <w:rFonts w:ascii="宋体" w:hAnsi="宋体"/>
          <w:sz w:val="24"/>
        </w:rPr>
        <w:t>密切和</w:t>
      </w:r>
      <w:r>
        <w:rPr>
          <w:rFonts w:ascii="宋体" w:hAnsi="宋体" w:hint="eastAsia"/>
          <w:sz w:val="24"/>
        </w:rPr>
        <w:t>医院</w:t>
      </w:r>
      <w:r>
        <w:rPr>
          <w:rFonts w:ascii="宋体" w:hAnsi="宋体"/>
          <w:sz w:val="24"/>
        </w:rPr>
        <w:t>的联系，主动征求</w:t>
      </w:r>
      <w:r>
        <w:rPr>
          <w:rFonts w:ascii="宋体" w:hAnsi="宋体" w:hint="eastAsia"/>
          <w:sz w:val="24"/>
        </w:rPr>
        <w:t>医院</w:t>
      </w:r>
      <w:r>
        <w:rPr>
          <w:rFonts w:ascii="宋体" w:hAnsi="宋体"/>
          <w:sz w:val="24"/>
        </w:rPr>
        <w:t>的意见和建议，并及时解决。</w:t>
      </w:r>
    </w:p>
    <w:p w:rsidR="003938EE" w:rsidRDefault="00D015BC">
      <w:pPr>
        <w:spacing w:line="360" w:lineRule="auto"/>
        <w:ind w:firstLine="560"/>
        <w:rPr>
          <w:rFonts w:ascii="宋体" w:hAnsi="宋体"/>
          <w:sz w:val="24"/>
        </w:rPr>
      </w:pPr>
      <w:r>
        <w:rPr>
          <w:rFonts w:ascii="宋体" w:hAnsi="宋体" w:hint="eastAsia"/>
          <w:sz w:val="24"/>
        </w:rPr>
        <w:t>9</w:t>
      </w:r>
      <w:r>
        <w:rPr>
          <w:rFonts w:ascii="宋体" w:hAnsi="宋体" w:hint="eastAsia"/>
          <w:sz w:val="24"/>
        </w:rPr>
        <w:t>、</w:t>
      </w:r>
      <w:r>
        <w:rPr>
          <w:rFonts w:ascii="宋体" w:hAnsi="宋体"/>
          <w:sz w:val="24"/>
        </w:rPr>
        <w:t>在</w:t>
      </w:r>
      <w:r>
        <w:rPr>
          <w:rFonts w:ascii="宋体" w:hAnsi="宋体" w:hint="eastAsia"/>
          <w:sz w:val="24"/>
        </w:rPr>
        <w:t>医院</w:t>
      </w:r>
      <w:r>
        <w:rPr>
          <w:rFonts w:ascii="宋体" w:hAnsi="宋体"/>
          <w:sz w:val="24"/>
        </w:rPr>
        <w:t>不拖欠保安服务费的情况下，</w:t>
      </w:r>
      <w:r>
        <w:rPr>
          <w:rFonts w:ascii="宋体" w:hAnsi="宋体" w:hint="eastAsia"/>
          <w:sz w:val="24"/>
        </w:rPr>
        <w:t>中</w:t>
      </w:r>
      <w:r>
        <w:rPr>
          <w:rFonts w:ascii="宋体" w:hAnsi="宋体"/>
          <w:sz w:val="24"/>
        </w:rPr>
        <w:t>标方应为保安人员按国家相关政策规定按时足额支付工资、福利（国家法定节假日加班工资）、社会保险、人身意外伤害保险费等费用。</w:t>
      </w:r>
    </w:p>
    <w:p w:rsidR="003938EE" w:rsidRDefault="00D015BC">
      <w:pPr>
        <w:spacing w:line="360" w:lineRule="auto"/>
        <w:ind w:firstLine="560"/>
        <w:rPr>
          <w:rFonts w:ascii="宋体" w:hAnsi="宋体"/>
          <w:sz w:val="24"/>
        </w:rPr>
      </w:pPr>
      <w:r>
        <w:rPr>
          <w:rFonts w:ascii="宋体" w:hAnsi="宋体" w:hint="eastAsia"/>
          <w:sz w:val="24"/>
        </w:rPr>
        <w:t>10</w:t>
      </w:r>
      <w:r>
        <w:rPr>
          <w:rFonts w:ascii="宋体" w:hAnsi="宋体" w:hint="eastAsia"/>
          <w:sz w:val="24"/>
        </w:rPr>
        <w:t>、</w:t>
      </w:r>
      <w:r>
        <w:rPr>
          <w:rFonts w:ascii="宋体" w:hAnsi="宋体"/>
          <w:sz w:val="24"/>
        </w:rPr>
        <w:t>保安人员在值班期间，由于个人行为的过失给</w:t>
      </w:r>
      <w:r>
        <w:rPr>
          <w:rFonts w:ascii="宋体" w:hAnsi="宋体" w:hint="eastAsia"/>
          <w:sz w:val="24"/>
        </w:rPr>
        <w:t>医院</w:t>
      </w:r>
      <w:r>
        <w:rPr>
          <w:rFonts w:ascii="宋体" w:hAnsi="宋体"/>
          <w:sz w:val="24"/>
        </w:rPr>
        <w:t>造成的一切后各国由其个人和乙方承担，</w:t>
      </w:r>
      <w:r>
        <w:rPr>
          <w:rFonts w:ascii="宋体" w:hAnsi="宋体" w:hint="eastAsia"/>
          <w:sz w:val="24"/>
        </w:rPr>
        <w:t>医院</w:t>
      </w:r>
      <w:r>
        <w:rPr>
          <w:rFonts w:ascii="宋体" w:hAnsi="宋体"/>
          <w:sz w:val="24"/>
        </w:rPr>
        <w:t>不承担责任。</w:t>
      </w:r>
    </w:p>
    <w:p w:rsidR="003938EE" w:rsidRDefault="00D015BC">
      <w:pPr>
        <w:spacing w:line="360" w:lineRule="auto"/>
        <w:ind w:firstLine="56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w:t>
      </w:r>
      <w:r>
        <w:rPr>
          <w:rFonts w:ascii="宋体" w:hAnsi="宋体"/>
          <w:sz w:val="24"/>
        </w:rPr>
        <w:t>在《保安服务管理条例》实施后，乙方有义务办理保安服务许可证，派驻甲方保安人员应取得保安服务证。否则，因此产生的不良后果有乙方承担。</w:t>
      </w:r>
    </w:p>
    <w:p w:rsidR="003938EE" w:rsidRDefault="00D015BC">
      <w:pPr>
        <w:spacing w:line="360" w:lineRule="auto"/>
        <w:ind w:firstLine="56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r>
        <w:rPr>
          <w:rFonts w:ascii="宋体" w:hAnsi="宋体"/>
          <w:sz w:val="24"/>
        </w:rPr>
        <w:t>每月将巡逻线路和定点巡逻时间做出详细的计划上报</w:t>
      </w:r>
      <w:r>
        <w:rPr>
          <w:rFonts w:ascii="宋体" w:hAnsi="宋体" w:hint="eastAsia"/>
          <w:sz w:val="24"/>
        </w:rPr>
        <w:t>医院</w:t>
      </w:r>
      <w:r>
        <w:rPr>
          <w:rFonts w:ascii="宋体" w:hAnsi="宋体"/>
          <w:sz w:val="24"/>
        </w:rPr>
        <w:t>。</w:t>
      </w:r>
    </w:p>
    <w:p w:rsidR="003938EE" w:rsidRDefault="00D015BC">
      <w:pPr>
        <w:spacing w:line="360" w:lineRule="auto"/>
        <w:ind w:firstLine="560"/>
        <w:rPr>
          <w:rFonts w:ascii="宋体" w:hAnsi="宋体"/>
          <w:sz w:val="24"/>
        </w:rPr>
      </w:pPr>
      <w:r>
        <w:rPr>
          <w:rFonts w:ascii="宋体" w:hAnsi="宋体" w:hint="eastAsia"/>
          <w:sz w:val="24"/>
        </w:rPr>
        <w:t>13</w:t>
      </w:r>
      <w:r>
        <w:rPr>
          <w:rFonts w:ascii="宋体" w:hAnsi="宋体" w:hint="eastAsia"/>
          <w:sz w:val="24"/>
        </w:rPr>
        <w:t>、</w:t>
      </w:r>
      <w:r>
        <w:rPr>
          <w:rFonts w:ascii="宋体" w:hAnsi="宋体"/>
          <w:sz w:val="24"/>
        </w:rPr>
        <w:t>对有保安员值班的责任区域发生盗窃行为造成</w:t>
      </w:r>
      <w:r>
        <w:rPr>
          <w:rFonts w:ascii="宋体" w:hAnsi="宋体" w:hint="eastAsia"/>
          <w:sz w:val="24"/>
        </w:rPr>
        <w:t>医院</w:t>
      </w:r>
      <w:r>
        <w:rPr>
          <w:rFonts w:ascii="宋体" w:hAnsi="宋体"/>
          <w:sz w:val="24"/>
        </w:rPr>
        <w:t>损失的，有</w:t>
      </w:r>
      <w:r>
        <w:rPr>
          <w:rFonts w:ascii="宋体" w:hAnsi="宋体" w:hint="eastAsia"/>
          <w:sz w:val="24"/>
        </w:rPr>
        <w:t>中</w:t>
      </w:r>
      <w:r>
        <w:rPr>
          <w:rFonts w:ascii="宋体" w:hAnsi="宋体"/>
          <w:sz w:val="24"/>
        </w:rPr>
        <w:t>标方值班人员负责赔偿，如值班员无力赔偿则由</w:t>
      </w:r>
      <w:r>
        <w:rPr>
          <w:rFonts w:ascii="宋体" w:hAnsi="宋体" w:hint="eastAsia"/>
          <w:sz w:val="24"/>
        </w:rPr>
        <w:t>中</w:t>
      </w:r>
      <w:r>
        <w:rPr>
          <w:rFonts w:ascii="宋体" w:hAnsi="宋体"/>
          <w:sz w:val="24"/>
        </w:rPr>
        <w:t>标方负责赔偿。</w:t>
      </w:r>
    </w:p>
    <w:p w:rsidR="003938EE" w:rsidRDefault="00D015BC">
      <w:pPr>
        <w:spacing w:line="360" w:lineRule="auto"/>
        <w:ind w:firstLine="560"/>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w:t>
      </w:r>
      <w:r>
        <w:rPr>
          <w:rFonts w:ascii="宋体" w:hAnsi="宋体"/>
          <w:sz w:val="24"/>
        </w:rPr>
        <w:t>有义务执行</w:t>
      </w:r>
      <w:r>
        <w:rPr>
          <w:rFonts w:ascii="宋体" w:hAnsi="宋体" w:hint="eastAsia"/>
          <w:sz w:val="24"/>
        </w:rPr>
        <w:t>临</w:t>
      </w:r>
      <w:r>
        <w:rPr>
          <w:rFonts w:ascii="宋体" w:hAnsi="宋体"/>
          <w:sz w:val="24"/>
        </w:rPr>
        <w:t>淮路管委会和</w:t>
      </w:r>
      <w:r>
        <w:rPr>
          <w:rFonts w:ascii="宋体" w:hAnsi="宋体" w:hint="eastAsia"/>
          <w:sz w:val="24"/>
        </w:rPr>
        <w:t>安全</w:t>
      </w:r>
      <w:r>
        <w:rPr>
          <w:rFonts w:ascii="宋体" w:hAnsi="宋体"/>
          <w:sz w:val="24"/>
        </w:rPr>
        <w:t>保卫科安排的临时性工作。</w:t>
      </w:r>
    </w:p>
    <w:p w:rsidR="003938EE" w:rsidRDefault="00D015BC">
      <w:pPr>
        <w:spacing w:line="360" w:lineRule="auto"/>
        <w:ind w:firstLine="560"/>
        <w:rPr>
          <w:rFonts w:ascii="宋体" w:hAnsi="宋体"/>
          <w:sz w:val="24"/>
        </w:rPr>
      </w:pPr>
      <w:r>
        <w:rPr>
          <w:rFonts w:ascii="宋体" w:hAnsi="宋体" w:hint="eastAsia"/>
          <w:sz w:val="24"/>
        </w:rPr>
        <w:t>15</w:t>
      </w:r>
      <w:r>
        <w:rPr>
          <w:rFonts w:ascii="宋体" w:hAnsi="宋体" w:hint="eastAsia"/>
          <w:sz w:val="24"/>
        </w:rPr>
        <w:t>、中</w:t>
      </w:r>
      <w:r>
        <w:rPr>
          <w:rFonts w:ascii="宋体" w:hAnsi="宋体"/>
          <w:sz w:val="24"/>
        </w:rPr>
        <w:t>标方</w:t>
      </w:r>
      <w:r>
        <w:rPr>
          <w:rFonts w:ascii="宋体" w:hAnsi="宋体" w:hint="eastAsia"/>
          <w:sz w:val="24"/>
        </w:rPr>
        <w:t>应配备沙袋、消防器材等防洪、灭火的设备和防护设施，预防自然灾害和各种突发事件的突发，最大限度地保障人、财、物等安全。</w:t>
      </w:r>
    </w:p>
    <w:p w:rsidR="003938EE" w:rsidRDefault="00D015BC">
      <w:pPr>
        <w:spacing w:line="360" w:lineRule="auto"/>
        <w:ind w:firstLine="560"/>
        <w:rPr>
          <w:rFonts w:ascii="宋体" w:hAnsi="宋体"/>
          <w:sz w:val="24"/>
        </w:rPr>
      </w:pPr>
      <w:r>
        <w:rPr>
          <w:rFonts w:ascii="宋体" w:hAnsi="宋体"/>
          <w:sz w:val="24"/>
        </w:rPr>
        <w:t>16</w:t>
      </w:r>
      <w:r>
        <w:rPr>
          <w:rFonts w:ascii="宋体" w:hAnsi="宋体" w:hint="eastAsia"/>
          <w:sz w:val="24"/>
        </w:rPr>
        <w:t>、中</w:t>
      </w:r>
      <w:r>
        <w:rPr>
          <w:rFonts w:ascii="宋体" w:hAnsi="宋体"/>
          <w:sz w:val="24"/>
        </w:rPr>
        <w:t>标方负责对医院职工及就医人员非机动车的全权管理，如发生纠纷或火灾损失均由</w:t>
      </w:r>
      <w:r>
        <w:rPr>
          <w:rFonts w:ascii="宋体" w:hAnsi="宋体" w:hint="eastAsia"/>
          <w:sz w:val="24"/>
        </w:rPr>
        <w:t>中</w:t>
      </w:r>
      <w:r>
        <w:rPr>
          <w:rFonts w:ascii="宋体" w:hAnsi="宋体"/>
          <w:sz w:val="24"/>
        </w:rPr>
        <w:t>标方负责赔偿，</w:t>
      </w:r>
      <w:r>
        <w:rPr>
          <w:rFonts w:ascii="宋体" w:hAnsi="宋体" w:hint="eastAsia"/>
          <w:sz w:val="24"/>
        </w:rPr>
        <w:t>医院</w:t>
      </w:r>
      <w:r>
        <w:rPr>
          <w:rFonts w:ascii="宋体" w:hAnsi="宋体"/>
          <w:sz w:val="24"/>
        </w:rPr>
        <w:t>负责协调。</w:t>
      </w:r>
    </w:p>
    <w:p w:rsidR="003938EE" w:rsidRDefault="00D015BC">
      <w:pPr>
        <w:spacing w:line="360" w:lineRule="auto"/>
        <w:jc w:val="left"/>
        <w:rPr>
          <w:rFonts w:ascii="宋体" w:hAnsi="宋体"/>
          <w:b/>
          <w:sz w:val="24"/>
        </w:rPr>
      </w:pPr>
      <w:r>
        <w:rPr>
          <w:rFonts w:ascii="宋体" w:eastAsia="宋体" w:hAnsi="宋体" w:cs="宋体" w:hint="eastAsia"/>
          <w:color w:val="000000"/>
          <w:kern w:val="1"/>
          <w:sz w:val="28"/>
          <w:szCs w:val="28"/>
        </w:rPr>
        <w:t xml:space="preserve">  </w:t>
      </w:r>
      <w:r>
        <w:rPr>
          <w:rFonts w:ascii="宋体" w:eastAsia="宋体" w:hAnsi="宋体" w:cs="宋体" w:hint="eastAsia"/>
          <w:b/>
          <w:color w:val="000000"/>
          <w:kern w:val="1"/>
          <w:sz w:val="28"/>
          <w:szCs w:val="28"/>
        </w:rPr>
        <w:t>（</w:t>
      </w:r>
      <w:r>
        <w:rPr>
          <w:rFonts w:ascii="宋体" w:hAnsi="宋体" w:hint="eastAsia"/>
          <w:b/>
          <w:sz w:val="24"/>
        </w:rPr>
        <w:t>五）保安主管职责</w:t>
      </w:r>
    </w:p>
    <w:p w:rsidR="003938EE" w:rsidRDefault="00D015BC">
      <w:pPr>
        <w:spacing w:line="360" w:lineRule="auto"/>
        <w:jc w:val="left"/>
        <w:rPr>
          <w:rFonts w:ascii="宋体" w:hAnsi="宋体"/>
          <w:sz w:val="24"/>
        </w:rPr>
      </w:pPr>
      <w:r>
        <w:rPr>
          <w:rFonts w:ascii="宋体" w:hAnsi="宋体" w:hint="eastAsia"/>
          <w:sz w:val="24"/>
        </w:rPr>
        <w:t xml:space="preserve">    1</w:t>
      </w:r>
      <w:r>
        <w:rPr>
          <w:rFonts w:ascii="宋体" w:hAnsi="宋体" w:hint="eastAsia"/>
          <w:sz w:val="24"/>
        </w:rPr>
        <w:t>、遵守国家法律、法规和公司各项规章制度，贯彻执行国家公安部门关于安全保卫工作的方针、政策和有关规定，建立管理区域的各项安保工作制度，对保卫科负责人负责；</w:t>
      </w:r>
    </w:p>
    <w:p w:rsidR="003938EE" w:rsidRDefault="00D015BC">
      <w:pPr>
        <w:spacing w:line="360" w:lineRule="auto"/>
        <w:jc w:val="left"/>
        <w:rPr>
          <w:rFonts w:ascii="宋体" w:hAnsi="宋体"/>
          <w:sz w:val="24"/>
        </w:rPr>
      </w:pPr>
      <w:r>
        <w:rPr>
          <w:rFonts w:ascii="宋体" w:hAnsi="宋体" w:hint="eastAsia"/>
          <w:sz w:val="24"/>
        </w:rPr>
        <w:t xml:space="preserve">   2</w:t>
      </w:r>
      <w:r>
        <w:rPr>
          <w:rFonts w:ascii="宋体" w:hAnsi="宋体" w:hint="eastAsia"/>
          <w:sz w:val="24"/>
        </w:rPr>
        <w:t>、服从及执行上级领导的管理和指令，及时向上级领导反映工作情况、意见及存在问题；</w:t>
      </w:r>
    </w:p>
    <w:p w:rsidR="003938EE" w:rsidRDefault="00D015BC">
      <w:pPr>
        <w:spacing w:line="360" w:lineRule="auto"/>
        <w:jc w:val="left"/>
        <w:rPr>
          <w:rFonts w:ascii="宋体" w:hAnsi="宋体"/>
          <w:sz w:val="24"/>
        </w:rPr>
      </w:pPr>
      <w:r>
        <w:rPr>
          <w:rFonts w:ascii="宋体" w:hAnsi="宋体" w:hint="eastAsia"/>
          <w:sz w:val="24"/>
        </w:rPr>
        <w:t xml:space="preserve">   3</w:t>
      </w:r>
      <w:r>
        <w:rPr>
          <w:rFonts w:ascii="宋体" w:hAnsi="宋体" w:hint="eastAsia"/>
          <w:sz w:val="24"/>
        </w:rPr>
        <w:t>、监督保安班长工作状态，适时调整保安工作业务架构，不断完善监督管理机制；</w:t>
      </w:r>
    </w:p>
    <w:p w:rsidR="003938EE" w:rsidRDefault="00D015BC">
      <w:pPr>
        <w:spacing w:line="360" w:lineRule="auto"/>
        <w:jc w:val="left"/>
        <w:rPr>
          <w:rFonts w:ascii="宋体" w:hAnsi="宋体"/>
          <w:sz w:val="24"/>
        </w:rPr>
      </w:pPr>
      <w:r>
        <w:rPr>
          <w:rFonts w:ascii="宋体" w:hAnsi="宋体" w:hint="eastAsia"/>
          <w:sz w:val="24"/>
        </w:rPr>
        <w:t xml:space="preserve">   4</w:t>
      </w:r>
      <w:r>
        <w:rPr>
          <w:rFonts w:ascii="宋体" w:hAnsi="宋体" w:hint="eastAsia"/>
          <w:sz w:val="24"/>
        </w:rPr>
        <w:t>、定期组织消防实战演习，不断提高保安员的防火意识和灭火作战能力；</w:t>
      </w:r>
    </w:p>
    <w:p w:rsidR="003938EE" w:rsidRDefault="00D015BC">
      <w:pPr>
        <w:spacing w:line="360" w:lineRule="auto"/>
        <w:jc w:val="left"/>
        <w:rPr>
          <w:rFonts w:ascii="宋体" w:hAnsi="宋体"/>
          <w:sz w:val="24"/>
        </w:rPr>
      </w:pPr>
      <w:r>
        <w:rPr>
          <w:rFonts w:ascii="宋体" w:hAnsi="宋体" w:hint="eastAsia"/>
          <w:sz w:val="24"/>
        </w:rPr>
        <w:t xml:space="preserve">   5</w:t>
      </w:r>
      <w:r>
        <w:rPr>
          <w:rFonts w:ascii="宋体" w:hAnsi="宋体" w:hint="eastAsia"/>
          <w:sz w:val="24"/>
        </w:rPr>
        <w:t>、通过与客户的沟通或回访，及时掌握保安员的职业道德、沟通能力及服务水平、并给与有效的培训和指导；</w:t>
      </w:r>
    </w:p>
    <w:p w:rsidR="003938EE" w:rsidRDefault="00D015BC">
      <w:pPr>
        <w:spacing w:line="360" w:lineRule="auto"/>
        <w:jc w:val="left"/>
        <w:rPr>
          <w:rFonts w:ascii="宋体" w:hAnsi="宋体"/>
          <w:sz w:val="24"/>
        </w:rPr>
      </w:pPr>
      <w:r>
        <w:rPr>
          <w:rFonts w:ascii="宋体" w:hAnsi="宋体" w:hint="eastAsia"/>
          <w:sz w:val="24"/>
        </w:rPr>
        <w:lastRenderedPageBreak/>
        <w:t xml:space="preserve">   6</w:t>
      </w:r>
      <w:r>
        <w:rPr>
          <w:rFonts w:ascii="宋体" w:hAnsi="宋体" w:hint="eastAsia"/>
          <w:sz w:val="24"/>
        </w:rPr>
        <w:t>、及时检查核实所安排工作的落实情况，跟进重大事项的处理结果；</w:t>
      </w:r>
    </w:p>
    <w:p w:rsidR="003938EE" w:rsidRDefault="00D015BC">
      <w:pPr>
        <w:spacing w:line="360" w:lineRule="auto"/>
        <w:jc w:val="left"/>
        <w:rPr>
          <w:rFonts w:ascii="宋体" w:hAnsi="宋体"/>
          <w:sz w:val="24"/>
        </w:rPr>
      </w:pPr>
      <w:r>
        <w:rPr>
          <w:rFonts w:ascii="宋体" w:hAnsi="宋体" w:hint="eastAsia"/>
          <w:sz w:val="24"/>
        </w:rPr>
        <w:t xml:space="preserve">   7</w:t>
      </w:r>
      <w:r>
        <w:rPr>
          <w:rFonts w:ascii="宋体" w:hAnsi="宋体" w:hint="eastAsia"/>
          <w:sz w:val="24"/>
        </w:rPr>
        <w:t>、每周定时召开安全保卫研讨或例会，传达贯彻上级领导的指示精神，总结上周工作情况，分析管理服务区域的安全状况，及时处理和解决发现问题，同时对下周的工作做出安排；</w:t>
      </w:r>
    </w:p>
    <w:p w:rsidR="003938EE" w:rsidRDefault="00D015BC">
      <w:pPr>
        <w:spacing w:line="360" w:lineRule="auto"/>
        <w:jc w:val="left"/>
        <w:rPr>
          <w:rFonts w:ascii="宋体" w:hAnsi="宋体"/>
          <w:sz w:val="24"/>
        </w:rPr>
      </w:pPr>
      <w:r>
        <w:rPr>
          <w:rFonts w:ascii="宋体" w:hAnsi="宋体" w:hint="eastAsia"/>
          <w:sz w:val="24"/>
        </w:rPr>
        <w:t xml:space="preserve">   8</w:t>
      </w:r>
      <w:r>
        <w:rPr>
          <w:rFonts w:ascii="宋体" w:hAnsi="宋体" w:hint="eastAsia"/>
          <w:sz w:val="24"/>
        </w:rPr>
        <w:t>、配合有关部门处理管理服务区域内的各种违章行为、突发事件，配合执法部门做好管理服务区域内的治安工作；</w:t>
      </w:r>
    </w:p>
    <w:p w:rsidR="003938EE" w:rsidRDefault="00D015BC">
      <w:pPr>
        <w:spacing w:line="360" w:lineRule="auto"/>
        <w:jc w:val="left"/>
        <w:rPr>
          <w:rFonts w:ascii="宋体" w:hAnsi="宋体"/>
          <w:sz w:val="24"/>
        </w:rPr>
      </w:pPr>
      <w:r>
        <w:rPr>
          <w:rFonts w:ascii="宋体" w:hAnsi="宋体" w:hint="eastAsia"/>
          <w:sz w:val="24"/>
        </w:rPr>
        <w:t xml:space="preserve">   9</w:t>
      </w:r>
      <w:r>
        <w:rPr>
          <w:rFonts w:ascii="宋体" w:hAnsi="宋体" w:hint="eastAsia"/>
          <w:sz w:val="24"/>
        </w:rPr>
        <w:t>、熟悉管理服务区域楼宇、公用设施、设备的分布位置，系统掌握管理服务区域整体情况，熟悉《治安管理处罚法》、相关法规、公司体系文件，负责安全保卫管理工作的现场和内部管理；</w:t>
      </w:r>
    </w:p>
    <w:p w:rsidR="003938EE" w:rsidRDefault="00D015BC">
      <w:pPr>
        <w:spacing w:line="360" w:lineRule="auto"/>
        <w:jc w:val="left"/>
        <w:rPr>
          <w:rFonts w:ascii="宋体" w:hAnsi="宋体"/>
          <w:sz w:val="24"/>
        </w:rPr>
      </w:pPr>
      <w:r>
        <w:rPr>
          <w:rFonts w:ascii="宋体" w:hAnsi="宋体" w:hint="eastAsia"/>
          <w:sz w:val="24"/>
        </w:rPr>
        <w:t xml:space="preserve">   10</w:t>
      </w:r>
      <w:r>
        <w:rPr>
          <w:rFonts w:ascii="宋体" w:hAnsi="宋体" w:hint="eastAsia"/>
          <w:sz w:val="24"/>
        </w:rPr>
        <w:t>、完成上级交办的其他各项工作任务；</w:t>
      </w:r>
    </w:p>
    <w:p w:rsidR="003938EE" w:rsidRDefault="00D015BC">
      <w:pPr>
        <w:spacing w:line="360" w:lineRule="auto"/>
        <w:jc w:val="left"/>
        <w:rPr>
          <w:rFonts w:ascii="宋体" w:hAnsi="宋体"/>
          <w:b/>
          <w:sz w:val="24"/>
        </w:rPr>
      </w:pPr>
      <w:r>
        <w:rPr>
          <w:rFonts w:ascii="宋体" w:hAnsi="宋体" w:hint="eastAsia"/>
          <w:sz w:val="24"/>
        </w:rPr>
        <w:t xml:space="preserve"> </w:t>
      </w:r>
      <w:r>
        <w:rPr>
          <w:rFonts w:ascii="宋体" w:hAnsi="宋体" w:hint="eastAsia"/>
          <w:b/>
          <w:sz w:val="24"/>
        </w:rPr>
        <w:t>（六）保安班长职责</w:t>
      </w:r>
    </w:p>
    <w:p w:rsidR="003938EE" w:rsidRDefault="00D015BC">
      <w:pPr>
        <w:spacing w:line="360" w:lineRule="auto"/>
        <w:jc w:val="left"/>
        <w:rPr>
          <w:rFonts w:ascii="宋体" w:hAnsi="宋体"/>
          <w:sz w:val="24"/>
        </w:rPr>
      </w:pPr>
      <w:r>
        <w:rPr>
          <w:rFonts w:ascii="宋体" w:hAnsi="宋体" w:hint="eastAsia"/>
          <w:sz w:val="24"/>
        </w:rPr>
        <w:t xml:space="preserve">   1</w:t>
      </w:r>
      <w:r>
        <w:rPr>
          <w:rFonts w:ascii="宋体" w:hAnsi="宋体" w:hint="eastAsia"/>
          <w:sz w:val="24"/>
        </w:rPr>
        <w:t>、遵守国家法律、法规和公司各项规章制度；</w:t>
      </w:r>
    </w:p>
    <w:p w:rsidR="003938EE" w:rsidRDefault="00D015BC">
      <w:pPr>
        <w:spacing w:line="360" w:lineRule="auto"/>
        <w:jc w:val="left"/>
        <w:rPr>
          <w:rFonts w:ascii="宋体" w:hAnsi="宋体"/>
          <w:sz w:val="24"/>
        </w:rPr>
      </w:pPr>
      <w:r>
        <w:rPr>
          <w:rFonts w:ascii="宋体" w:hAnsi="宋体" w:hint="eastAsia"/>
          <w:sz w:val="24"/>
        </w:rPr>
        <w:t xml:space="preserve">   2</w:t>
      </w:r>
      <w:r>
        <w:rPr>
          <w:rFonts w:ascii="宋体" w:hAnsi="宋体" w:hint="eastAsia"/>
          <w:sz w:val="24"/>
        </w:rPr>
        <w:t>、对本班各岗位工作负责，每日须检查各岗位履行职责情况；</w:t>
      </w:r>
    </w:p>
    <w:p w:rsidR="003938EE" w:rsidRDefault="00D015BC">
      <w:pPr>
        <w:spacing w:line="360" w:lineRule="auto"/>
        <w:jc w:val="left"/>
        <w:rPr>
          <w:rFonts w:ascii="宋体" w:hAnsi="宋体"/>
          <w:sz w:val="24"/>
        </w:rPr>
      </w:pPr>
      <w:r>
        <w:rPr>
          <w:rFonts w:ascii="宋体" w:hAnsi="宋体" w:hint="eastAsia"/>
          <w:sz w:val="24"/>
        </w:rPr>
        <w:t xml:space="preserve">   3</w:t>
      </w:r>
      <w:r>
        <w:rPr>
          <w:rFonts w:ascii="宋体" w:hAnsi="宋体" w:hint="eastAsia"/>
          <w:sz w:val="24"/>
        </w:rPr>
        <w:t>、掌握熟悉管理区域的整体状况，妥善处理各种突发事件，超过权限的及时与主管联系并向公司回报进展情况；</w:t>
      </w:r>
    </w:p>
    <w:p w:rsidR="003938EE" w:rsidRDefault="00D015BC">
      <w:pPr>
        <w:spacing w:line="360" w:lineRule="auto"/>
        <w:jc w:val="left"/>
        <w:rPr>
          <w:rFonts w:ascii="宋体" w:hAnsi="宋体"/>
          <w:sz w:val="24"/>
        </w:rPr>
      </w:pPr>
      <w:r>
        <w:rPr>
          <w:rFonts w:ascii="宋体" w:hAnsi="宋体" w:hint="eastAsia"/>
          <w:sz w:val="24"/>
        </w:rPr>
        <w:t xml:space="preserve">   4</w:t>
      </w:r>
      <w:r>
        <w:rPr>
          <w:rFonts w:ascii="宋体" w:hAnsi="宋体" w:hint="eastAsia"/>
          <w:sz w:val="24"/>
        </w:rPr>
        <w:t>、实行“班前点名”、“班后点评”的制度，做好信息上传下达工作，及时将各区域发生的安全保卫问题及处理情况整理，向保安主管、保卫科汇报，并传达给责任区当值所有保安；</w:t>
      </w:r>
    </w:p>
    <w:p w:rsidR="003938EE" w:rsidRDefault="00D015BC">
      <w:pPr>
        <w:spacing w:line="360" w:lineRule="auto"/>
        <w:jc w:val="left"/>
        <w:rPr>
          <w:rFonts w:ascii="宋体" w:hAnsi="宋体"/>
          <w:sz w:val="24"/>
        </w:rPr>
      </w:pPr>
      <w:r>
        <w:rPr>
          <w:rFonts w:ascii="宋体" w:hAnsi="宋体" w:hint="eastAsia"/>
          <w:sz w:val="24"/>
        </w:rPr>
        <w:t xml:space="preserve">   5</w:t>
      </w:r>
      <w:r>
        <w:rPr>
          <w:rFonts w:ascii="宋体" w:hAnsi="宋体" w:hint="eastAsia"/>
          <w:sz w:val="24"/>
        </w:rPr>
        <w:t>、主动与保安员进行交流，及时了解保安员的培训需求，针对保安各班组急需解决的管理问题开展培训，加强培训效果的跟踪力度，提高培训工作的绩效；</w:t>
      </w:r>
    </w:p>
    <w:p w:rsidR="003938EE" w:rsidRDefault="00D015BC">
      <w:pPr>
        <w:spacing w:line="360" w:lineRule="auto"/>
        <w:jc w:val="left"/>
        <w:rPr>
          <w:rFonts w:ascii="宋体" w:hAnsi="宋体"/>
          <w:sz w:val="24"/>
        </w:rPr>
      </w:pPr>
      <w:r>
        <w:rPr>
          <w:rFonts w:ascii="宋体" w:hAnsi="宋体" w:hint="eastAsia"/>
          <w:sz w:val="24"/>
        </w:rPr>
        <w:t xml:space="preserve">   6</w:t>
      </w:r>
      <w:r>
        <w:rPr>
          <w:rFonts w:ascii="宋体" w:hAnsi="宋体" w:hint="eastAsia"/>
          <w:sz w:val="24"/>
        </w:rPr>
        <w:t>、完成上级交办的其他各项工作任务；</w:t>
      </w:r>
    </w:p>
    <w:p w:rsidR="003938EE" w:rsidRDefault="00D015BC">
      <w:pPr>
        <w:spacing w:line="360" w:lineRule="auto"/>
        <w:jc w:val="left"/>
        <w:rPr>
          <w:rFonts w:ascii="宋体" w:hAnsi="宋体"/>
          <w:b/>
          <w:sz w:val="24"/>
        </w:rPr>
      </w:pPr>
      <w:r>
        <w:rPr>
          <w:rFonts w:ascii="宋体" w:hAnsi="宋体" w:hint="eastAsia"/>
          <w:sz w:val="24"/>
        </w:rPr>
        <w:t xml:space="preserve"> </w:t>
      </w:r>
      <w:r>
        <w:rPr>
          <w:rFonts w:ascii="宋体" w:hAnsi="宋体" w:hint="eastAsia"/>
          <w:b/>
          <w:sz w:val="24"/>
        </w:rPr>
        <w:t>（七）门岗保安员职责</w:t>
      </w:r>
    </w:p>
    <w:p w:rsidR="003938EE" w:rsidRDefault="00D015BC">
      <w:pPr>
        <w:spacing w:line="360" w:lineRule="auto"/>
        <w:jc w:val="left"/>
        <w:rPr>
          <w:rFonts w:ascii="宋体" w:hAnsi="宋体"/>
          <w:sz w:val="24"/>
        </w:rPr>
      </w:pPr>
      <w:r>
        <w:rPr>
          <w:rFonts w:ascii="宋体" w:hAnsi="宋体" w:hint="eastAsia"/>
          <w:sz w:val="24"/>
        </w:rPr>
        <w:t xml:space="preserve">   1</w:t>
      </w:r>
      <w:r>
        <w:rPr>
          <w:rFonts w:ascii="宋体" w:hAnsi="宋体" w:hint="eastAsia"/>
          <w:sz w:val="24"/>
        </w:rPr>
        <w:t>、遵守国家法律、法规和公司的各项规章制度；</w:t>
      </w:r>
    </w:p>
    <w:p w:rsidR="003938EE" w:rsidRDefault="00D015BC">
      <w:pPr>
        <w:spacing w:line="360" w:lineRule="auto"/>
        <w:jc w:val="left"/>
        <w:rPr>
          <w:rFonts w:ascii="宋体" w:hAnsi="宋体"/>
          <w:sz w:val="24"/>
        </w:rPr>
      </w:pPr>
      <w:r>
        <w:rPr>
          <w:rFonts w:ascii="宋体" w:hAnsi="宋体" w:hint="eastAsia"/>
          <w:sz w:val="24"/>
        </w:rPr>
        <w:t xml:space="preserve">   2</w:t>
      </w:r>
      <w:r>
        <w:rPr>
          <w:rFonts w:ascii="宋体" w:hAnsi="宋体" w:hint="eastAsia"/>
          <w:sz w:val="24"/>
        </w:rPr>
        <w:t>、着装整齐。按规定上岗交接班，忠于职守；</w:t>
      </w:r>
    </w:p>
    <w:p w:rsidR="003938EE" w:rsidRDefault="00D015BC">
      <w:pPr>
        <w:spacing w:line="360" w:lineRule="auto"/>
        <w:jc w:val="left"/>
        <w:rPr>
          <w:rFonts w:ascii="宋体" w:hAnsi="宋体"/>
          <w:sz w:val="24"/>
        </w:rPr>
      </w:pPr>
      <w:r>
        <w:rPr>
          <w:rFonts w:ascii="宋体" w:hAnsi="宋体" w:hint="eastAsia"/>
          <w:sz w:val="24"/>
        </w:rPr>
        <w:t xml:space="preserve">   3</w:t>
      </w:r>
      <w:r>
        <w:rPr>
          <w:rFonts w:ascii="宋体" w:hAnsi="宋体" w:hint="eastAsia"/>
          <w:sz w:val="24"/>
        </w:rPr>
        <w:t>、熟悉管理区域内消防器材的摆放位置，掌握各种灭火器材的使用方法；</w:t>
      </w:r>
    </w:p>
    <w:p w:rsidR="003938EE" w:rsidRDefault="00D015BC">
      <w:pPr>
        <w:spacing w:line="360" w:lineRule="auto"/>
        <w:jc w:val="left"/>
        <w:rPr>
          <w:rFonts w:ascii="宋体" w:hAnsi="宋体"/>
          <w:sz w:val="24"/>
        </w:rPr>
      </w:pPr>
      <w:r>
        <w:rPr>
          <w:rFonts w:ascii="宋体" w:hAnsi="宋体" w:hint="eastAsia"/>
          <w:sz w:val="24"/>
        </w:rPr>
        <w:t xml:space="preserve">   4</w:t>
      </w:r>
      <w:r>
        <w:rPr>
          <w:rFonts w:ascii="宋体" w:hAnsi="宋体" w:hint="eastAsia"/>
          <w:sz w:val="24"/>
        </w:rPr>
        <w:t>、严格遵守上下班时间及值班纪律，对岗位发生的各种情况要认真处理，并做好详细的书面记录；</w:t>
      </w:r>
    </w:p>
    <w:p w:rsidR="003938EE" w:rsidRDefault="00D015BC">
      <w:pPr>
        <w:spacing w:line="360" w:lineRule="auto"/>
        <w:jc w:val="left"/>
        <w:rPr>
          <w:rFonts w:ascii="宋体" w:hAnsi="宋体"/>
          <w:sz w:val="24"/>
        </w:rPr>
      </w:pPr>
      <w:r>
        <w:rPr>
          <w:rFonts w:ascii="宋体" w:hAnsi="宋体" w:hint="eastAsia"/>
          <w:sz w:val="24"/>
        </w:rPr>
        <w:t xml:space="preserve">   5</w:t>
      </w:r>
      <w:r>
        <w:rPr>
          <w:rFonts w:ascii="宋体" w:hAnsi="宋体" w:hint="eastAsia"/>
          <w:sz w:val="24"/>
        </w:rPr>
        <w:t>、负责做好院区文件、报刊收发任务，遇到紧急、突发性重大事件要及时向班长或上级请示报告，发现违法犯罪人要设法阻止并及时报告上级处理；</w:t>
      </w:r>
    </w:p>
    <w:p w:rsidR="003938EE" w:rsidRDefault="00D015BC">
      <w:pPr>
        <w:spacing w:line="360" w:lineRule="auto"/>
        <w:jc w:val="left"/>
        <w:rPr>
          <w:rFonts w:ascii="宋体" w:hAnsi="宋体"/>
          <w:sz w:val="24"/>
        </w:rPr>
      </w:pPr>
      <w:r>
        <w:rPr>
          <w:rFonts w:ascii="宋体" w:hAnsi="宋体" w:hint="eastAsia"/>
          <w:sz w:val="24"/>
        </w:rPr>
        <w:t xml:space="preserve">   6</w:t>
      </w:r>
      <w:r>
        <w:rPr>
          <w:rFonts w:ascii="宋体" w:hAnsi="宋体" w:hint="eastAsia"/>
          <w:sz w:val="24"/>
        </w:rPr>
        <w:t>、严格执行交接班制度，按时交接班；</w:t>
      </w:r>
    </w:p>
    <w:p w:rsidR="003938EE" w:rsidRDefault="00D015BC">
      <w:pPr>
        <w:spacing w:line="360" w:lineRule="auto"/>
        <w:jc w:val="left"/>
        <w:rPr>
          <w:rFonts w:ascii="宋体" w:hAnsi="宋体"/>
          <w:sz w:val="24"/>
        </w:rPr>
      </w:pPr>
      <w:r>
        <w:rPr>
          <w:rFonts w:ascii="宋体" w:hAnsi="宋体" w:hint="eastAsia"/>
          <w:sz w:val="24"/>
        </w:rPr>
        <w:lastRenderedPageBreak/>
        <w:t xml:space="preserve">   7</w:t>
      </w:r>
      <w:r>
        <w:rPr>
          <w:rFonts w:ascii="宋体" w:hAnsi="宋体" w:hint="eastAsia"/>
          <w:sz w:val="24"/>
        </w:rPr>
        <w:t>、积极配合卫生、绿化、维修等其他服务，制止违章行为；</w:t>
      </w:r>
    </w:p>
    <w:p w:rsidR="003938EE" w:rsidRDefault="00D015BC">
      <w:pPr>
        <w:spacing w:line="360" w:lineRule="auto"/>
        <w:jc w:val="left"/>
        <w:rPr>
          <w:rFonts w:ascii="宋体" w:hAnsi="宋体"/>
          <w:sz w:val="24"/>
        </w:rPr>
      </w:pPr>
      <w:r>
        <w:rPr>
          <w:rFonts w:ascii="宋体" w:hAnsi="宋体" w:hint="eastAsia"/>
          <w:sz w:val="24"/>
        </w:rPr>
        <w:t xml:space="preserve">   8</w:t>
      </w:r>
      <w:r>
        <w:rPr>
          <w:rFonts w:ascii="宋体" w:hAnsi="宋体" w:hint="eastAsia"/>
          <w:sz w:val="24"/>
        </w:rPr>
        <w:t>、坚持原则，是非分明，敢于同违法犯罪行为作斗争；</w:t>
      </w:r>
    </w:p>
    <w:p w:rsidR="003938EE" w:rsidRDefault="00D015BC">
      <w:pPr>
        <w:spacing w:line="360" w:lineRule="auto"/>
        <w:jc w:val="left"/>
        <w:rPr>
          <w:rFonts w:ascii="宋体" w:hAnsi="宋体"/>
          <w:sz w:val="24"/>
        </w:rPr>
      </w:pPr>
      <w:r>
        <w:rPr>
          <w:rFonts w:ascii="宋体" w:hAnsi="宋体" w:hint="eastAsia"/>
          <w:sz w:val="24"/>
        </w:rPr>
        <w:t xml:space="preserve">   9</w:t>
      </w:r>
      <w:r>
        <w:rPr>
          <w:rFonts w:ascii="宋体" w:hAnsi="宋体" w:hint="eastAsia"/>
          <w:sz w:val="24"/>
        </w:rPr>
        <w:t>、刻苦钻研业务技能，爱护集体荣誉，维护公司声誉；</w:t>
      </w:r>
    </w:p>
    <w:p w:rsidR="003938EE" w:rsidRDefault="00D015BC">
      <w:pPr>
        <w:spacing w:line="360" w:lineRule="auto"/>
        <w:jc w:val="left"/>
        <w:rPr>
          <w:rFonts w:ascii="宋体" w:hAnsi="宋体"/>
          <w:sz w:val="24"/>
        </w:rPr>
      </w:pPr>
      <w:r>
        <w:rPr>
          <w:rFonts w:ascii="宋体" w:hAnsi="宋体" w:hint="eastAsia"/>
          <w:sz w:val="24"/>
        </w:rPr>
        <w:t xml:space="preserve">   10</w:t>
      </w:r>
      <w:r>
        <w:rPr>
          <w:rFonts w:ascii="宋体" w:hAnsi="宋体" w:hint="eastAsia"/>
          <w:sz w:val="24"/>
        </w:rPr>
        <w:t>、完成上级交办的其他工作任务；</w:t>
      </w:r>
    </w:p>
    <w:p w:rsidR="003938EE" w:rsidRDefault="00D015BC">
      <w:pPr>
        <w:spacing w:line="360" w:lineRule="auto"/>
        <w:jc w:val="left"/>
        <w:rPr>
          <w:rFonts w:ascii="宋体" w:hAnsi="宋体"/>
          <w:b/>
          <w:sz w:val="24"/>
        </w:rPr>
      </w:pPr>
      <w:r>
        <w:rPr>
          <w:rFonts w:ascii="宋体" w:hAnsi="宋体" w:hint="eastAsia"/>
          <w:sz w:val="24"/>
        </w:rPr>
        <w:t xml:space="preserve"> </w:t>
      </w:r>
      <w:r>
        <w:rPr>
          <w:rFonts w:ascii="宋体" w:hAnsi="宋体" w:hint="eastAsia"/>
          <w:b/>
          <w:sz w:val="24"/>
        </w:rPr>
        <w:t>（八）</w:t>
      </w:r>
      <w:r>
        <w:rPr>
          <w:rFonts w:ascii="宋体" w:hAnsi="宋体" w:hint="eastAsia"/>
          <w:b/>
          <w:sz w:val="24"/>
        </w:rPr>
        <w:t xml:space="preserve"> </w:t>
      </w:r>
      <w:r>
        <w:rPr>
          <w:rFonts w:ascii="宋体" w:hAnsi="宋体" w:hint="eastAsia"/>
          <w:b/>
          <w:sz w:val="24"/>
        </w:rPr>
        <w:t>巡逻岗保安员职责</w:t>
      </w:r>
    </w:p>
    <w:p w:rsidR="003938EE" w:rsidRDefault="00D015BC">
      <w:pPr>
        <w:spacing w:line="360" w:lineRule="auto"/>
        <w:jc w:val="left"/>
        <w:rPr>
          <w:rFonts w:ascii="宋体" w:hAnsi="宋体"/>
          <w:sz w:val="24"/>
        </w:rPr>
      </w:pPr>
      <w:r>
        <w:rPr>
          <w:rFonts w:ascii="宋体" w:hAnsi="宋体" w:hint="eastAsia"/>
          <w:sz w:val="24"/>
        </w:rPr>
        <w:t xml:space="preserve">   1</w:t>
      </w:r>
      <w:r>
        <w:rPr>
          <w:rFonts w:ascii="宋体" w:hAnsi="宋体" w:hint="eastAsia"/>
          <w:sz w:val="24"/>
        </w:rPr>
        <w:t>、遵守国家法律、法规和公司各项规章制度；</w:t>
      </w:r>
    </w:p>
    <w:p w:rsidR="003938EE" w:rsidRDefault="00D015BC">
      <w:pPr>
        <w:spacing w:line="360" w:lineRule="auto"/>
        <w:jc w:val="left"/>
        <w:rPr>
          <w:rFonts w:ascii="宋体" w:hAnsi="宋体"/>
          <w:sz w:val="24"/>
        </w:rPr>
      </w:pPr>
      <w:r>
        <w:rPr>
          <w:rFonts w:ascii="宋体" w:hAnsi="宋体" w:hint="eastAsia"/>
          <w:sz w:val="24"/>
        </w:rPr>
        <w:t xml:space="preserve">   2</w:t>
      </w:r>
      <w:r>
        <w:rPr>
          <w:rFonts w:ascii="宋体" w:hAnsi="宋体" w:hint="eastAsia"/>
          <w:sz w:val="24"/>
        </w:rPr>
        <w:t>、保安员按规定巡逻线路和规定时间巡查管理服务区域，留意治安消防情况，并做好记录；</w:t>
      </w:r>
    </w:p>
    <w:p w:rsidR="003938EE" w:rsidRDefault="00D015BC">
      <w:pPr>
        <w:spacing w:line="360" w:lineRule="auto"/>
        <w:jc w:val="left"/>
        <w:rPr>
          <w:rFonts w:ascii="宋体" w:hAnsi="宋体"/>
          <w:sz w:val="24"/>
        </w:rPr>
      </w:pPr>
      <w:r>
        <w:rPr>
          <w:rFonts w:ascii="宋体" w:hAnsi="宋体" w:hint="eastAsia"/>
          <w:sz w:val="24"/>
        </w:rPr>
        <w:t xml:space="preserve">   3</w:t>
      </w:r>
      <w:r>
        <w:rPr>
          <w:rFonts w:ascii="宋体" w:hAnsi="宋体" w:hint="eastAsia"/>
          <w:sz w:val="24"/>
        </w:rPr>
        <w:t>、负责查询可疑人员，及时将推销及闲杂人员劝离管理服务区域；</w:t>
      </w:r>
    </w:p>
    <w:p w:rsidR="003938EE" w:rsidRDefault="00D015BC">
      <w:pPr>
        <w:spacing w:line="360" w:lineRule="auto"/>
        <w:jc w:val="left"/>
        <w:rPr>
          <w:rFonts w:ascii="宋体" w:hAnsi="宋体"/>
          <w:sz w:val="24"/>
        </w:rPr>
      </w:pPr>
      <w:r>
        <w:rPr>
          <w:rFonts w:ascii="宋体" w:hAnsi="宋体" w:hint="eastAsia"/>
          <w:sz w:val="24"/>
        </w:rPr>
        <w:t xml:space="preserve">   4</w:t>
      </w:r>
      <w:r>
        <w:rPr>
          <w:rFonts w:ascii="宋体" w:hAnsi="宋体" w:hint="eastAsia"/>
          <w:sz w:val="24"/>
        </w:rPr>
        <w:t>、负责顶替需要短时间离开岗位的保安员；</w:t>
      </w:r>
    </w:p>
    <w:p w:rsidR="003938EE" w:rsidRDefault="00D015BC">
      <w:pPr>
        <w:spacing w:line="360" w:lineRule="auto"/>
        <w:jc w:val="left"/>
        <w:rPr>
          <w:rFonts w:ascii="宋体" w:hAnsi="宋体"/>
          <w:sz w:val="24"/>
        </w:rPr>
      </w:pPr>
      <w:r>
        <w:rPr>
          <w:rFonts w:ascii="宋体" w:hAnsi="宋体" w:hint="eastAsia"/>
          <w:sz w:val="24"/>
        </w:rPr>
        <w:t xml:space="preserve">   5</w:t>
      </w:r>
      <w:r>
        <w:rPr>
          <w:rFonts w:ascii="宋体" w:hAnsi="宋体" w:hint="eastAsia"/>
          <w:sz w:val="24"/>
        </w:rPr>
        <w:t>、负责巡查停车场治安、消防情况；</w:t>
      </w:r>
    </w:p>
    <w:p w:rsidR="003938EE" w:rsidRDefault="00D015BC">
      <w:pPr>
        <w:spacing w:line="360" w:lineRule="auto"/>
        <w:rPr>
          <w:rFonts w:ascii="宋体" w:hAnsi="宋体"/>
          <w:sz w:val="24"/>
        </w:rPr>
      </w:pPr>
      <w:r>
        <w:rPr>
          <w:rFonts w:ascii="宋体" w:hAnsi="宋体"/>
          <w:sz w:val="24"/>
        </w:rPr>
        <w:t xml:space="preserve">   6</w:t>
      </w:r>
      <w:r>
        <w:rPr>
          <w:rFonts w:ascii="宋体" w:hAnsi="宋体"/>
          <w:sz w:val="24"/>
        </w:rPr>
        <w:t>、完成上级交办的其他工作；</w:t>
      </w:r>
    </w:p>
    <w:p w:rsidR="003938EE" w:rsidRDefault="003938EE">
      <w:pPr>
        <w:adjustRightInd w:val="0"/>
        <w:snapToGrid w:val="0"/>
        <w:spacing w:line="360" w:lineRule="auto"/>
        <w:ind w:right="-10" w:firstLineChars="175" w:firstLine="422"/>
        <w:rPr>
          <w:rFonts w:ascii="宋体" w:hAnsi="宋体"/>
          <w:b/>
          <w:sz w:val="24"/>
        </w:rPr>
      </w:pPr>
    </w:p>
    <w:p w:rsidR="003938EE" w:rsidRDefault="00D015BC">
      <w:pPr>
        <w:adjustRightInd w:val="0"/>
        <w:snapToGrid w:val="0"/>
        <w:spacing w:line="360" w:lineRule="auto"/>
        <w:ind w:right="-10" w:firstLineChars="175" w:firstLine="422"/>
        <w:rPr>
          <w:rFonts w:ascii="宋体" w:hAnsi="宋体"/>
          <w:b/>
          <w:sz w:val="24"/>
        </w:rPr>
      </w:pPr>
      <w:r>
        <w:rPr>
          <w:rFonts w:ascii="宋体" w:hAnsi="宋体" w:hint="eastAsia"/>
          <w:b/>
          <w:sz w:val="24"/>
        </w:rPr>
        <w:t>三、管理要求</w:t>
      </w:r>
      <w:r>
        <w:rPr>
          <w:rFonts w:ascii="宋体" w:hAnsi="宋体" w:hint="eastAsia"/>
          <w:b/>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w:t>
      </w:r>
      <w:r>
        <w:rPr>
          <w:rFonts w:ascii="宋体" w:hAnsi="宋体" w:hint="eastAsia"/>
          <w:sz w:val="24"/>
        </w:rPr>
        <w:t>、中标供应商应具有健全的组织机构和人员分工，职责明确。人员数量、素质配置要合理，做到岗位不缺人、不多人。</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2</w:t>
      </w:r>
      <w:r>
        <w:rPr>
          <w:rFonts w:ascii="宋体" w:hAnsi="宋体" w:hint="eastAsia"/>
          <w:sz w:val="24"/>
        </w:rPr>
        <w:t>、应有健全和具体的管理制度，明细的完成工作程序和措施，明确的岗位职责，可行的检查监督考核制度，奖励惩罚制度，良好的员工文化制度。</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3</w:t>
      </w:r>
      <w:r>
        <w:rPr>
          <w:rFonts w:ascii="宋体" w:hAnsi="宋体" w:hint="eastAsia"/>
          <w:sz w:val="24"/>
        </w:rPr>
        <w:t>、中标供应商做好与医院临</w:t>
      </w:r>
      <w:r>
        <w:rPr>
          <w:rFonts w:ascii="宋体" w:hAnsi="宋体"/>
          <w:sz w:val="24"/>
        </w:rPr>
        <w:t>淮路院区管委会和安全</w:t>
      </w:r>
      <w:r>
        <w:rPr>
          <w:rFonts w:ascii="宋体" w:hAnsi="宋体" w:hint="eastAsia"/>
          <w:sz w:val="24"/>
        </w:rPr>
        <w:t>保卫部门管理人员的协调沟通工作，服从临</w:t>
      </w:r>
      <w:r>
        <w:rPr>
          <w:rFonts w:ascii="宋体" w:hAnsi="宋体"/>
          <w:sz w:val="24"/>
        </w:rPr>
        <w:t>淮路院区管委会</w:t>
      </w:r>
      <w:r>
        <w:rPr>
          <w:rFonts w:ascii="宋体" w:hAnsi="宋体" w:hint="eastAsia"/>
          <w:sz w:val="24"/>
        </w:rPr>
        <w:t>和</w:t>
      </w:r>
      <w:r>
        <w:rPr>
          <w:rFonts w:ascii="宋体" w:hAnsi="宋体"/>
          <w:sz w:val="24"/>
        </w:rPr>
        <w:t>安全</w:t>
      </w:r>
      <w:r>
        <w:rPr>
          <w:rFonts w:ascii="宋体" w:hAnsi="宋体" w:hint="eastAsia"/>
          <w:sz w:val="24"/>
        </w:rPr>
        <w:t>保卫部门管理人员的监管，接受临</w:t>
      </w:r>
      <w:r>
        <w:rPr>
          <w:rFonts w:ascii="宋体" w:hAnsi="宋体"/>
          <w:sz w:val="24"/>
        </w:rPr>
        <w:t>淮路院区管委会</w:t>
      </w:r>
      <w:r>
        <w:rPr>
          <w:rFonts w:ascii="宋体" w:hAnsi="宋体" w:hint="eastAsia"/>
          <w:sz w:val="24"/>
        </w:rPr>
        <w:t>组织的对该服务项目的服务内容、质量、管理等检查，及时做好总结和改进工作。</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4</w:t>
      </w:r>
      <w:r>
        <w:rPr>
          <w:rFonts w:ascii="宋体" w:hAnsi="宋体" w:hint="eastAsia"/>
          <w:sz w:val="24"/>
        </w:rPr>
        <w:t>、协助医院制定有针对性的应对突发事件的预案，服从临</w:t>
      </w:r>
      <w:r>
        <w:rPr>
          <w:rFonts w:ascii="宋体" w:hAnsi="宋体"/>
          <w:sz w:val="24"/>
        </w:rPr>
        <w:t>淮路院区管委会</w:t>
      </w:r>
      <w:r>
        <w:rPr>
          <w:rFonts w:ascii="宋体" w:hAnsi="宋体" w:hint="eastAsia"/>
          <w:sz w:val="24"/>
        </w:rPr>
        <w:t>和安全保卫处的工作安排，确保各类突发事件的相关保障措施得到有效落实。</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5</w:t>
      </w:r>
      <w:r>
        <w:rPr>
          <w:rFonts w:ascii="宋体" w:hAnsi="宋体" w:hint="eastAsia"/>
          <w:sz w:val="24"/>
        </w:rPr>
        <w:t>、保持员工队伍相对稳定，应确保每六个月内人员流动率不超过</w:t>
      </w:r>
      <w:r>
        <w:rPr>
          <w:rFonts w:ascii="宋体" w:hAnsi="宋体" w:hint="eastAsia"/>
          <w:sz w:val="24"/>
        </w:rPr>
        <w:t xml:space="preserve"> 20%</w:t>
      </w:r>
      <w:r>
        <w:rPr>
          <w:rFonts w:ascii="宋体" w:hAnsi="宋体" w:hint="eastAsia"/>
          <w:sz w:val="24"/>
        </w:rPr>
        <w:t>，如有特殊情况须经医院管理部门同意。员工工作熟练，公司内部有岗前培训机构，从业人员</w:t>
      </w:r>
      <w:r>
        <w:rPr>
          <w:rFonts w:ascii="宋体" w:hAnsi="宋体" w:hint="eastAsia"/>
          <w:sz w:val="24"/>
        </w:rPr>
        <w:t xml:space="preserve"> 100</w:t>
      </w:r>
      <w:r>
        <w:rPr>
          <w:rFonts w:ascii="宋体" w:hAnsi="宋体" w:hint="eastAsia"/>
          <w:sz w:val="24"/>
        </w:rPr>
        <w:t>％经过岗前培训。员工经过基本消防知识和急救技术培训，合格者方能上岗。</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6</w:t>
      </w:r>
      <w:r>
        <w:rPr>
          <w:rFonts w:ascii="宋体" w:hAnsi="宋体" w:hint="eastAsia"/>
          <w:sz w:val="24"/>
        </w:rPr>
        <w:t>、中标供应商任命管理人选应首先征得医院同意后方可任命，其签订的工作人员人选应征得医院同意。</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7</w:t>
      </w:r>
      <w:r>
        <w:rPr>
          <w:rFonts w:ascii="宋体" w:hAnsi="宋体" w:hint="eastAsia"/>
          <w:sz w:val="24"/>
        </w:rPr>
        <w:t>、中标供应商应与安</w:t>
      </w:r>
      <w:r>
        <w:rPr>
          <w:rFonts w:ascii="宋体" w:hAnsi="宋体"/>
          <w:sz w:val="24"/>
        </w:rPr>
        <w:t>保</w:t>
      </w:r>
      <w:r>
        <w:rPr>
          <w:rFonts w:ascii="宋体" w:hAnsi="宋体" w:hint="eastAsia"/>
          <w:sz w:val="24"/>
        </w:rPr>
        <w:t>人员签订劳动合同，建立直接的劳动关系。并为其缴纳各项社会保险等国家规定的相关费用。</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lastRenderedPageBreak/>
        <w:t>8</w:t>
      </w:r>
      <w:r>
        <w:rPr>
          <w:rFonts w:ascii="宋体" w:hAnsi="宋体" w:hint="eastAsia"/>
          <w:sz w:val="24"/>
        </w:rPr>
        <w:t>、中标供应商必须提供</w:t>
      </w:r>
      <w:r>
        <w:rPr>
          <w:rFonts w:ascii="宋体" w:hAnsi="宋体" w:hint="eastAsia"/>
          <w:sz w:val="24"/>
        </w:rPr>
        <w:t xml:space="preserve"> 24 </w:t>
      </w:r>
      <w:r>
        <w:rPr>
          <w:rFonts w:ascii="宋体" w:hAnsi="宋体" w:hint="eastAsia"/>
          <w:sz w:val="24"/>
        </w:rPr>
        <w:t>小时服务，做</w:t>
      </w:r>
      <w:r>
        <w:rPr>
          <w:rFonts w:ascii="宋体" w:hAnsi="宋体"/>
          <w:sz w:val="24"/>
        </w:rPr>
        <w:t>好各项工作</w:t>
      </w:r>
      <w:r>
        <w:rPr>
          <w:rFonts w:ascii="宋体" w:hAnsi="宋体" w:hint="eastAsia"/>
          <w:sz w:val="24"/>
        </w:rPr>
        <w:t>，否则医院有权按规定重罚并保留终止合同的权利。</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9</w:t>
      </w:r>
      <w:r>
        <w:rPr>
          <w:rFonts w:ascii="宋体" w:hAnsi="宋体" w:hint="eastAsia"/>
          <w:sz w:val="24"/>
        </w:rPr>
        <w:t>、中</w:t>
      </w:r>
      <w:r>
        <w:rPr>
          <w:rFonts w:ascii="宋体" w:hAnsi="宋体"/>
          <w:sz w:val="24"/>
        </w:rPr>
        <w:t>标方</w:t>
      </w:r>
      <w:r>
        <w:rPr>
          <w:rFonts w:ascii="宋体" w:hAnsi="宋体" w:hint="eastAsia"/>
          <w:sz w:val="24"/>
        </w:rPr>
        <w:t>所有工作人员的社保费、意外伤害保险费、服装费、税金、公司管理费、法定节假日加班费等所有费用均由中标供应商支付。各类公示牌、指示牌制作费用、车辆磕碰赔偿、恶意逃费、人情车、物价局举报投诉罚款、免费停车证转借、造假情况造成损失等费用均由中标供应商承担。</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10</w:t>
      </w:r>
      <w:r>
        <w:rPr>
          <w:rFonts w:ascii="宋体" w:hAnsi="宋体" w:hint="eastAsia"/>
          <w:sz w:val="24"/>
        </w:rPr>
        <w:t>、采购人不增加人员顶替休息，如有缺编人员根据实际情况</w:t>
      </w:r>
      <w:r w:rsidR="00B71389">
        <w:rPr>
          <w:rFonts w:ascii="宋体" w:hAnsi="宋体" w:hint="eastAsia"/>
          <w:sz w:val="24"/>
        </w:rPr>
        <w:t>由</w:t>
      </w:r>
      <w:r w:rsidR="00B71389">
        <w:rPr>
          <w:rFonts w:ascii="宋体" w:hAnsi="宋体"/>
          <w:sz w:val="24"/>
        </w:rPr>
        <w:t>投标人</w:t>
      </w:r>
      <w:r>
        <w:rPr>
          <w:rFonts w:ascii="宋体" w:hAnsi="宋体" w:hint="eastAsia"/>
          <w:sz w:val="24"/>
        </w:rPr>
        <w:t>安排轮流加班</w:t>
      </w:r>
      <w:r w:rsidR="00B71389">
        <w:rPr>
          <w:rFonts w:ascii="宋体" w:hAnsi="宋体" w:hint="eastAsia"/>
          <w:sz w:val="24"/>
        </w:rPr>
        <w:t>等</w:t>
      </w:r>
      <w:r w:rsidR="00B71389">
        <w:rPr>
          <w:rFonts w:ascii="宋体" w:hAnsi="宋体"/>
          <w:sz w:val="24"/>
        </w:rPr>
        <w:t>措施</w:t>
      </w:r>
      <w:r>
        <w:rPr>
          <w:rFonts w:ascii="宋体" w:hAnsi="宋体" w:hint="eastAsia"/>
          <w:sz w:val="24"/>
        </w:rPr>
        <w:t>，以保证各班在岗人员达到采购人规定的岗位编制。</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11</w:t>
      </w:r>
      <w:r>
        <w:rPr>
          <w:rFonts w:ascii="宋体" w:hAnsi="宋体" w:hint="eastAsia"/>
          <w:sz w:val="24"/>
        </w:rPr>
        <w:t>、有明确的管理及服务方式，信息反馈渠道。</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 xml:space="preserve"> </w:t>
      </w:r>
    </w:p>
    <w:p w:rsidR="003938EE" w:rsidRDefault="00D015BC">
      <w:pPr>
        <w:adjustRightInd w:val="0"/>
        <w:snapToGrid w:val="0"/>
        <w:spacing w:line="360" w:lineRule="auto"/>
        <w:ind w:right="-10" w:firstLineChars="175" w:firstLine="422"/>
        <w:rPr>
          <w:rFonts w:ascii="宋体" w:hAnsi="宋体"/>
          <w:b/>
          <w:sz w:val="24"/>
        </w:rPr>
      </w:pPr>
      <w:r>
        <w:rPr>
          <w:rFonts w:ascii="宋体" w:hAnsi="宋体" w:hint="eastAsia"/>
          <w:b/>
          <w:sz w:val="24"/>
        </w:rPr>
        <w:t>五、服务责任及赔付责任</w:t>
      </w:r>
      <w:r>
        <w:rPr>
          <w:rFonts w:ascii="宋体" w:hAnsi="宋体" w:hint="eastAsia"/>
          <w:b/>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w:t>
      </w:r>
      <w:r>
        <w:rPr>
          <w:rFonts w:ascii="宋体" w:hAnsi="宋体" w:hint="eastAsia"/>
          <w:sz w:val="24"/>
        </w:rPr>
        <w:t>、中标供应商负责对派驻人员进行管理、教育、培训。中标供应商派驻人员和采购人单位人员发生纠纷，由双方领导联合调处，在查清责任的基础上，双方各自负责处理。如因派驻人员发生问题，中标供应商除负责查处并追究当事者的责任外，应及时给予调换补充。</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2</w:t>
      </w:r>
      <w:r>
        <w:rPr>
          <w:rFonts w:ascii="宋体" w:hAnsi="宋体" w:hint="eastAsia"/>
          <w:sz w:val="24"/>
        </w:rPr>
        <w:t>、因停车场工作人员工作不力或失职造成采购单位及其服务对象财产损失或人员受侵害的，中标供应商应予以赔偿，属单位财产的按照财务入账价值，其他情况协商赔偿。如造成严重后果，采购人有权追究中标供应商经济责任及有关法律责任。</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3</w:t>
      </w:r>
      <w:r>
        <w:rPr>
          <w:rFonts w:ascii="宋体" w:hAnsi="宋体" w:hint="eastAsia"/>
          <w:sz w:val="24"/>
        </w:rPr>
        <w:t>、中标供应商在车辆管理服务中所发生的人员安全事故（包括人员滑倒、擦伤等）、交通事故、看护等安全事故责任由中标供应商负责。</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b/>
          <w:sz w:val="24"/>
        </w:rPr>
      </w:pPr>
      <w:r>
        <w:rPr>
          <w:rFonts w:ascii="宋体" w:hAnsi="宋体" w:hint="eastAsia"/>
          <w:sz w:val="24"/>
        </w:rPr>
        <w:t xml:space="preserve"> </w:t>
      </w:r>
      <w:r>
        <w:rPr>
          <w:rFonts w:ascii="宋体" w:hAnsi="宋体" w:hint="eastAsia"/>
          <w:b/>
          <w:sz w:val="24"/>
        </w:rPr>
        <w:t>六、服务考核监管方式</w:t>
      </w:r>
      <w:r>
        <w:rPr>
          <w:rFonts w:ascii="宋体" w:hAnsi="宋体" w:hint="eastAsia"/>
          <w:b/>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为督促监管服务提供方按合同要求提供高质量的服务，对服务提供方实行量化考核。每个月考核设定满分为</w:t>
      </w:r>
      <w:r>
        <w:rPr>
          <w:rFonts w:ascii="宋体" w:hAnsi="宋体" w:hint="eastAsia"/>
          <w:sz w:val="24"/>
        </w:rPr>
        <w:t xml:space="preserve"> 100 </w:t>
      </w:r>
      <w:r>
        <w:rPr>
          <w:rFonts w:ascii="宋体" w:hAnsi="宋体" w:hint="eastAsia"/>
          <w:sz w:val="24"/>
        </w:rPr>
        <w:t>分，未达到</w:t>
      </w:r>
      <w:r>
        <w:rPr>
          <w:rFonts w:ascii="宋体" w:hAnsi="宋体" w:hint="eastAsia"/>
          <w:sz w:val="24"/>
        </w:rPr>
        <w:t xml:space="preserve"> 70 </w:t>
      </w:r>
      <w:r>
        <w:rPr>
          <w:rFonts w:ascii="宋体" w:hAnsi="宋体" w:hint="eastAsia"/>
          <w:sz w:val="24"/>
        </w:rPr>
        <w:t>分的为不合格，在服务期内累计有</w:t>
      </w:r>
      <w:r>
        <w:rPr>
          <w:rFonts w:ascii="宋体" w:hAnsi="宋体" w:hint="eastAsia"/>
          <w:sz w:val="24"/>
        </w:rPr>
        <w:t xml:space="preserve"> 3 </w:t>
      </w:r>
      <w:r>
        <w:rPr>
          <w:rFonts w:ascii="宋体" w:hAnsi="宋体" w:hint="eastAsia"/>
          <w:sz w:val="24"/>
        </w:rPr>
        <w:t>个月评为不合格的，医院有权提前终止合同。</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量化考核细则：</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w:t>
      </w:r>
      <w:r>
        <w:rPr>
          <w:rFonts w:ascii="宋体" w:hAnsi="宋体" w:hint="eastAsia"/>
          <w:sz w:val="24"/>
        </w:rPr>
        <w:t>、中标供应商必须按要求配齐管理服务人员，每少一人扣减</w:t>
      </w:r>
      <w:r>
        <w:rPr>
          <w:rFonts w:ascii="宋体" w:hAnsi="宋体" w:hint="eastAsia"/>
          <w:sz w:val="24"/>
        </w:rPr>
        <w:t xml:space="preserve"> 5 </w:t>
      </w:r>
      <w:r>
        <w:rPr>
          <w:rFonts w:ascii="宋体" w:hAnsi="宋体" w:hint="eastAsia"/>
          <w:sz w:val="24"/>
        </w:rPr>
        <w:t>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2</w:t>
      </w:r>
      <w:r>
        <w:rPr>
          <w:rFonts w:ascii="宋体" w:hAnsi="宋体" w:hint="eastAsia"/>
          <w:sz w:val="24"/>
        </w:rPr>
        <w:t>、中标供应商每天每班必须按照核定的岗位人员安排工作，每少一人工作，扣减</w:t>
      </w:r>
      <w:r>
        <w:rPr>
          <w:rFonts w:ascii="宋体" w:hAnsi="宋体" w:hint="eastAsia"/>
          <w:sz w:val="24"/>
        </w:rPr>
        <w:t xml:space="preserve"> 5 </w:t>
      </w:r>
      <w:r>
        <w:rPr>
          <w:rFonts w:ascii="宋体" w:hAnsi="宋体" w:hint="eastAsia"/>
          <w:sz w:val="24"/>
        </w:rPr>
        <w:t>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3</w:t>
      </w:r>
      <w:r>
        <w:rPr>
          <w:rFonts w:ascii="宋体" w:hAnsi="宋体" w:hint="eastAsia"/>
          <w:sz w:val="24"/>
        </w:rPr>
        <w:t>、若受到投诉，经核查属实，每宗扣减</w:t>
      </w:r>
      <w:r>
        <w:rPr>
          <w:rFonts w:ascii="宋体" w:hAnsi="宋体" w:hint="eastAsia"/>
          <w:sz w:val="24"/>
        </w:rPr>
        <w:t xml:space="preserve"> 5 </w:t>
      </w:r>
      <w:r>
        <w:rPr>
          <w:rFonts w:ascii="宋体" w:hAnsi="宋体" w:hint="eastAsia"/>
          <w:sz w:val="24"/>
        </w:rPr>
        <w:t>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4</w:t>
      </w:r>
      <w:r>
        <w:rPr>
          <w:rFonts w:ascii="宋体" w:hAnsi="宋体" w:hint="eastAsia"/>
          <w:sz w:val="24"/>
        </w:rPr>
        <w:t>、发生突发事件，未及时到位的，一次扣</w:t>
      </w:r>
      <w:r>
        <w:rPr>
          <w:rFonts w:ascii="宋体" w:hAnsi="宋体" w:hint="eastAsia"/>
          <w:sz w:val="24"/>
        </w:rPr>
        <w:t xml:space="preserve"> 5</w:t>
      </w:r>
      <w:r>
        <w:rPr>
          <w:rFonts w:ascii="宋体" w:hAnsi="宋体" w:hint="eastAsia"/>
          <w:sz w:val="24"/>
        </w:rPr>
        <w:t>—</w:t>
      </w:r>
      <w:r>
        <w:rPr>
          <w:rFonts w:ascii="宋体" w:hAnsi="宋体" w:hint="eastAsia"/>
          <w:sz w:val="24"/>
        </w:rPr>
        <w:t xml:space="preserve">10 </w:t>
      </w:r>
      <w:r>
        <w:rPr>
          <w:rFonts w:ascii="宋体" w:hAnsi="宋体" w:hint="eastAsia"/>
          <w:sz w:val="24"/>
        </w:rPr>
        <w:t>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5</w:t>
      </w:r>
      <w:r>
        <w:rPr>
          <w:rFonts w:ascii="宋体" w:hAnsi="宋体" w:hint="eastAsia"/>
          <w:sz w:val="24"/>
        </w:rPr>
        <w:t>、服务单位内发生外来人员人身伤害等交通事件，一次扣</w:t>
      </w:r>
      <w:r>
        <w:rPr>
          <w:rFonts w:ascii="宋体" w:hAnsi="宋体" w:hint="eastAsia"/>
          <w:sz w:val="24"/>
        </w:rPr>
        <w:t xml:space="preserve"> 5 </w:t>
      </w:r>
      <w:r>
        <w:rPr>
          <w:rFonts w:ascii="宋体" w:hAnsi="宋体" w:hint="eastAsia"/>
          <w:sz w:val="24"/>
        </w:rPr>
        <w:t>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6</w:t>
      </w:r>
      <w:r>
        <w:rPr>
          <w:rFonts w:ascii="宋体" w:hAnsi="宋体" w:hint="eastAsia"/>
          <w:sz w:val="24"/>
        </w:rPr>
        <w:t>、不配合医院工作、不服从监管的，每次扣</w:t>
      </w:r>
      <w:r>
        <w:rPr>
          <w:rFonts w:ascii="宋体" w:hAnsi="宋体" w:hint="eastAsia"/>
          <w:sz w:val="24"/>
        </w:rPr>
        <w:t xml:space="preserve"> 10 </w:t>
      </w:r>
      <w:r>
        <w:rPr>
          <w:rFonts w:ascii="宋体" w:hAnsi="宋体" w:hint="eastAsia"/>
          <w:sz w:val="24"/>
        </w:rPr>
        <w:t>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lastRenderedPageBreak/>
        <w:t>7</w:t>
      </w:r>
      <w:r>
        <w:rPr>
          <w:rFonts w:ascii="宋体" w:hAnsi="宋体" w:hint="eastAsia"/>
          <w:sz w:val="24"/>
        </w:rPr>
        <w:t>、发现当班的人员有不穿工作服、脱岗、吸烟、看书、玩手机</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以及其他与工作无关的情况，以及违反医院相关管理规定的，每次扣</w:t>
      </w:r>
      <w:r>
        <w:rPr>
          <w:rFonts w:ascii="宋体" w:hAnsi="宋体" w:hint="eastAsia"/>
          <w:sz w:val="24"/>
        </w:rPr>
        <w:t xml:space="preserve"> 3 </w:t>
      </w:r>
      <w:r>
        <w:rPr>
          <w:rFonts w:ascii="宋体" w:hAnsi="宋体" w:hint="eastAsia"/>
          <w:sz w:val="24"/>
        </w:rPr>
        <w:t>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上述量化考核细则，在具体实施后，如需增补，由双方协商确定。</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b/>
          <w:sz w:val="24"/>
        </w:rPr>
      </w:pPr>
      <w:r>
        <w:rPr>
          <w:rFonts w:ascii="宋体" w:hAnsi="宋体" w:hint="eastAsia"/>
          <w:sz w:val="24"/>
        </w:rPr>
        <w:t xml:space="preserve"> </w:t>
      </w:r>
      <w:r>
        <w:rPr>
          <w:rFonts w:ascii="宋体" w:hAnsi="宋体" w:hint="eastAsia"/>
          <w:b/>
          <w:sz w:val="24"/>
        </w:rPr>
        <w:t>七、合同解除约定</w:t>
      </w:r>
      <w:r>
        <w:rPr>
          <w:rFonts w:ascii="宋体" w:hAnsi="宋体" w:hint="eastAsia"/>
          <w:b/>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若安</w:t>
      </w:r>
      <w:r>
        <w:rPr>
          <w:rFonts w:ascii="宋体" w:hAnsi="宋体"/>
          <w:sz w:val="24"/>
        </w:rPr>
        <w:t>保</w:t>
      </w:r>
      <w:r>
        <w:rPr>
          <w:rFonts w:ascii="宋体" w:hAnsi="宋体" w:hint="eastAsia"/>
          <w:sz w:val="24"/>
        </w:rPr>
        <w:t>管理服务提供方在服务管理期间，违反下列规定将被解除服务合同：</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1.</w:t>
      </w:r>
      <w:r>
        <w:rPr>
          <w:rFonts w:ascii="宋体" w:hAnsi="宋体" w:hint="eastAsia"/>
          <w:sz w:val="24"/>
        </w:rPr>
        <w:t>将本项目分包或转包他人；</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2</w:t>
      </w:r>
      <w:r>
        <w:rPr>
          <w:rFonts w:ascii="宋体" w:hAnsi="宋体" w:hint="eastAsia"/>
          <w:sz w:val="24"/>
        </w:rPr>
        <w:t>、在合同期履行期间，所提供的安</w:t>
      </w:r>
      <w:r>
        <w:rPr>
          <w:rFonts w:ascii="宋体" w:hAnsi="宋体"/>
          <w:sz w:val="24"/>
        </w:rPr>
        <w:t>保</w:t>
      </w:r>
      <w:r>
        <w:rPr>
          <w:rFonts w:ascii="宋体" w:hAnsi="宋体" w:hint="eastAsia"/>
          <w:sz w:val="24"/>
        </w:rPr>
        <w:t>服务</w:t>
      </w:r>
      <w:r>
        <w:rPr>
          <w:rFonts w:ascii="宋体" w:hAnsi="宋体" w:hint="eastAsia"/>
          <w:sz w:val="24"/>
        </w:rPr>
        <w:t xml:space="preserve"> 3 </w:t>
      </w:r>
      <w:r>
        <w:rPr>
          <w:rFonts w:ascii="宋体" w:hAnsi="宋体" w:hint="eastAsia"/>
          <w:sz w:val="24"/>
        </w:rPr>
        <w:t>个月度考核未能达到本招标文件规定的标准及其响应承诺；</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3</w:t>
      </w:r>
      <w:r>
        <w:rPr>
          <w:rFonts w:ascii="宋体" w:hAnsi="宋体" w:hint="eastAsia"/>
          <w:sz w:val="24"/>
        </w:rPr>
        <w:t>、未按照国家劳动法等相关现行法律规定聘用管理服务人员；</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4</w:t>
      </w:r>
      <w:r>
        <w:rPr>
          <w:rFonts w:ascii="宋体" w:hAnsi="宋体" w:hint="eastAsia"/>
          <w:sz w:val="24"/>
        </w:rPr>
        <w:t>、安</w:t>
      </w:r>
      <w:r>
        <w:rPr>
          <w:rFonts w:ascii="宋体" w:hAnsi="宋体"/>
          <w:sz w:val="24"/>
        </w:rPr>
        <w:t>保</w:t>
      </w:r>
      <w:r>
        <w:rPr>
          <w:rFonts w:ascii="宋体" w:hAnsi="宋体" w:hint="eastAsia"/>
          <w:sz w:val="24"/>
        </w:rPr>
        <w:t>管理服务人员的工资及社保待遇低于目前医院所在地人均最低工资标准和社保缴费标准。</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5</w:t>
      </w:r>
      <w:r>
        <w:rPr>
          <w:rFonts w:ascii="宋体" w:hAnsi="宋体" w:hint="eastAsia"/>
          <w:sz w:val="24"/>
        </w:rPr>
        <w:t>、服务期间发生严重交通或消防安全事故，且认定负有主要责任。</w:t>
      </w:r>
      <w:r>
        <w:rPr>
          <w:rFonts w:ascii="宋体" w:hAnsi="宋体" w:hint="eastAsia"/>
          <w:sz w:val="24"/>
        </w:rPr>
        <w:t xml:space="preserve"> </w:t>
      </w:r>
    </w:p>
    <w:p w:rsidR="003938EE" w:rsidRDefault="00D015BC">
      <w:pPr>
        <w:adjustRightInd w:val="0"/>
        <w:snapToGrid w:val="0"/>
        <w:spacing w:line="360" w:lineRule="auto"/>
        <w:ind w:right="-10" w:firstLineChars="175" w:firstLine="420"/>
        <w:rPr>
          <w:rFonts w:ascii="宋体" w:hAnsi="宋体"/>
          <w:b/>
          <w:sz w:val="24"/>
        </w:rPr>
      </w:pPr>
      <w:r>
        <w:rPr>
          <w:rFonts w:ascii="宋体" w:hAnsi="宋体" w:hint="eastAsia"/>
          <w:sz w:val="24"/>
        </w:rPr>
        <w:t xml:space="preserve"> </w:t>
      </w:r>
      <w:r>
        <w:rPr>
          <w:rFonts w:ascii="宋体" w:hAnsi="宋体" w:hint="eastAsia"/>
          <w:b/>
          <w:sz w:val="24"/>
        </w:rPr>
        <w:t>八、违约责任</w:t>
      </w:r>
      <w:r>
        <w:rPr>
          <w:rFonts w:ascii="宋体" w:hAnsi="宋体" w:hint="eastAsia"/>
          <w:b/>
          <w:sz w:val="24"/>
        </w:rPr>
        <w:t xml:space="preserve"> </w:t>
      </w:r>
    </w:p>
    <w:p w:rsidR="003938EE" w:rsidRDefault="00D015BC">
      <w:pPr>
        <w:adjustRightInd w:val="0"/>
        <w:snapToGrid w:val="0"/>
        <w:spacing w:line="360" w:lineRule="auto"/>
        <w:ind w:right="-10" w:firstLineChars="175" w:firstLine="420"/>
        <w:rPr>
          <w:rFonts w:ascii="宋体" w:hAnsi="宋体"/>
          <w:sz w:val="24"/>
        </w:rPr>
      </w:pPr>
      <w:r>
        <w:rPr>
          <w:rFonts w:ascii="宋体" w:hAnsi="宋体" w:hint="eastAsia"/>
          <w:sz w:val="24"/>
        </w:rPr>
        <w:t>采购单位与中标供应商如有任何一方单方面终止协议的，终止协议方应向守约方支付违约金，违约金金额等同于本项目履约保证金金额。</w:t>
      </w:r>
      <w:r>
        <w:rPr>
          <w:rFonts w:ascii="宋体" w:hAnsi="宋体" w:hint="eastAsia"/>
          <w:sz w:val="24"/>
        </w:rPr>
        <w:t xml:space="preserve"> </w:t>
      </w:r>
    </w:p>
    <w:p w:rsidR="003938EE" w:rsidRDefault="003938EE">
      <w:pPr>
        <w:pStyle w:val="4"/>
        <w:sectPr w:rsidR="003938EE">
          <w:headerReference w:type="default" r:id="rId9"/>
          <w:footerReference w:type="even" r:id="rId10"/>
          <w:footerReference w:type="default" r:id="rId11"/>
          <w:pgSz w:w="11907" w:h="16840"/>
          <w:pgMar w:top="1440" w:right="1247" w:bottom="1440" w:left="1247" w:header="851" w:footer="992" w:gutter="0"/>
          <w:cols w:space="720"/>
          <w:titlePg/>
          <w:docGrid w:linePitch="303"/>
        </w:sectPr>
      </w:pPr>
    </w:p>
    <w:p w:rsidR="003938EE" w:rsidRDefault="00D015BC">
      <w:pPr>
        <w:pStyle w:val="2"/>
        <w:spacing w:line="500" w:lineRule="exact"/>
        <w:jc w:val="center"/>
        <w:rPr>
          <w:rFonts w:ascii="宋体" w:eastAsia="宋体" w:hAnsi="宋体"/>
        </w:rPr>
      </w:pPr>
      <w:bookmarkStart w:id="9" w:name="_Hlt204508754"/>
      <w:bookmarkStart w:id="10" w:name="_Toc7339505"/>
      <w:bookmarkEnd w:id="9"/>
      <w:r>
        <w:rPr>
          <w:rFonts w:ascii="宋体" w:eastAsia="宋体" w:hAnsi="宋体" w:hint="eastAsia"/>
        </w:rPr>
        <w:lastRenderedPageBreak/>
        <w:t>第</w:t>
      </w:r>
      <w:bookmarkStart w:id="11" w:name="_Hlt240110027"/>
      <w:bookmarkEnd w:id="11"/>
      <w:r>
        <w:rPr>
          <w:rFonts w:ascii="宋体" w:eastAsia="宋体" w:hAnsi="宋体" w:hint="eastAsia"/>
        </w:rPr>
        <w:t>四章 评标办法</w:t>
      </w:r>
      <w:bookmarkEnd w:id="10"/>
    </w:p>
    <w:p w:rsidR="003938EE" w:rsidRDefault="00D015BC">
      <w:pPr>
        <w:tabs>
          <w:tab w:val="left" w:pos="360"/>
          <w:tab w:val="left" w:pos="540"/>
          <w:tab w:val="left" w:pos="3600"/>
          <w:tab w:val="left" w:pos="3780"/>
          <w:tab w:val="left" w:pos="8460"/>
          <w:tab w:val="left" w:pos="9180"/>
        </w:tabs>
        <w:adjustRightInd w:val="0"/>
        <w:snapToGrid w:val="0"/>
        <w:spacing w:line="360" w:lineRule="auto"/>
        <w:ind w:rightChars="-10" w:right="-32" w:firstLineChars="150" w:firstLine="361"/>
        <w:jc w:val="center"/>
        <w:rPr>
          <w:rFonts w:ascii="宋体" w:hAnsi="宋体"/>
          <w:b/>
          <w:sz w:val="24"/>
        </w:rPr>
      </w:pPr>
      <w:r>
        <w:rPr>
          <w:rFonts w:ascii="宋体" w:hAnsi="宋体" w:hint="eastAsia"/>
          <w:b/>
          <w:sz w:val="24"/>
        </w:rPr>
        <w:t>一．</w:t>
      </w:r>
      <w:r>
        <w:rPr>
          <w:rFonts w:ascii="宋体" w:hAnsi="宋体" w:hint="eastAsia"/>
          <w:b/>
          <w:sz w:val="24"/>
        </w:rPr>
        <w:t xml:space="preserve">    </w:t>
      </w:r>
      <w:r>
        <w:rPr>
          <w:rFonts w:ascii="宋体" w:hAnsi="宋体" w:hint="eastAsia"/>
          <w:b/>
          <w:sz w:val="24"/>
        </w:rPr>
        <w:t>总</w:t>
      </w:r>
      <w:r>
        <w:rPr>
          <w:rFonts w:ascii="宋体" w:hAnsi="宋体" w:hint="eastAsia"/>
          <w:b/>
          <w:sz w:val="24"/>
        </w:rPr>
        <w:t xml:space="preserve">  </w:t>
      </w:r>
      <w:r>
        <w:rPr>
          <w:rFonts w:ascii="宋体" w:hAnsi="宋体" w:hint="eastAsia"/>
          <w:b/>
          <w:sz w:val="24"/>
        </w:rPr>
        <w:t>则</w:t>
      </w:r>
    </w:p>
    <w:p w:rsidR="003938EE" w:rsidRDefault="00D015BC">
      <w:pPr>
        <w:adjustRightInd w:val="0"/>
        <w:snapToGrid w:val="0"/>
        <w:spacing w:line="360" w:lineRule="auto"/>
        <w:ind w:right="-10" w:firstLineChars="175" w:firstLine="422"/>
        <w:rPr>
          <w:rFonts w:ascii="宋体" w:hAnsi="宋体"/>
          <w:sz w:val="24"/>
        </w:rPr>
      </w:pPr>
      <w:r>
        <w:rPr>
          <w:rFonts w:ascii="宋体" w:hAnsi="宋体" w:hint="eastAsia"/>
          <w:b/>
          <w:bCs/>
          <w:sz w:val="24"/>
        </w:rPr>
        <w:t>第一条</w:t>
      </w:r>
      <w:r>
        <w:rPr>
          <w:rFonts w:ascii="宋体" w:hAnsi="宋体" w:hint="eastAsia"/>
          <w:b/>
          <w:bCs/>
          <w:sz w:val="24"/>
        </w:rPr>
        <w:t xml:space="preserve"> </w:t>
      </w:r>
      <w:r>
        <w:rPr>
          <w:rFonts w:ascii="宋体" w:hAnsi="宋体" w:hint="eastAsia"/>
          <w:sz w:val="24"/>
        </w:rPr>
        <w:t>为了做好安徽省第二人民医院安保与停车场管理服务的招标评标工作，保证项目评审工作的正常有序进行，维护招标人、投标人的合法权益，依据《中华人民共和国招标投标法》及其它相关法律法规，本着公平、公正、科学择优的原则，制定评标办法。</w:t>
      </w:r>
    </w:p>
    <w:p w:rsidR="003938EE" w:rsidRDefault="00D015BC">
      <w:pPr>
        <w:adjustRightInd w:val="0"/>
        <w:snapToGrid w:val="0"/>
        <w:spacing w:line="360" w:lineRule="auto"/>
        <w:ind w:right="-10" w:firstLineChars="175" w:firstLine="422"/>
        <w:rPr>
          <w:rFonts w:ascii="宋体" w:hAnsi="宋体"/>
          <w:sz w:val="24"/>
        </w:rPr>
      </w:pPr>
      <w:r>
        <w:rPr>
          <w:rFonts w:ascii="宋体" w:hAnsi="宋体" w:hint="eastAsia"/>
          <w:b/>
          <w:bCs/>
          <w:sz w:val="24"/>
        </w:rPr>
        <w:t>第二条</w:t>
      </w:r>
      <w:r>
        <w:rPr>
          <w:rFonts w:ascii="宋体" w:hAnsi="宋体" w:hint="eastAsia"/>
          <w:b/>
          <w:bCs/>
          <w:sz w:val="24"/>
        </w:rPr>
        <w:t xml:space="preserve"> </w:t>
      </w:r>
      <w:r>
        <w:rPr>
          <w:rFonts w:ascii="宋体" w:hAnsi="宋体" w:hint="eastAsia"/>
          <w:sz w:val="24"/>
        </w:rPr>
        <w:t>本次项目评标采用综合评分法作为对投标人标书的比较方法。</w:t>
      </w:r>
    </w:p>
    <w:p w:rsidR="003938EE" w:rsidRDefault="00D015BC">
      <w:pPr>
        <w:adjustRightInd w:val="0"/>
        <w:snapToGrid w:val="0"/>
        <w:spacing w:line="360" w:lineRule="auto"/>
        <w:ind w:leftChars="-29" w:left="-93" w:right="-10" w:firstLineChars="200" w:firstLine="482"/>
        <w:rPr>
          <w:rFonts w:ascii="宋体" w:hAnsi="宋体"/>
          <w:sz w:val="24"/>
        </w:rPr>
      </w:pPr>
      <w:r>
        <w:rPr>
          <w:rFonts w:ascii="宋体" w:hAnsi="宋体" w:hint="eastAsia"/>
          <w:b/>
          <w:sz w:val="24"/>
        </w:rPr>
        <w:t>第三条</w:t>
      </w:r>
      <w:r>
        <w:rPr>
          <w:rFonts w:ascii="宋体" w:hAnsi="宋体" w:hint="eastAsia"/>
          <w:b/>
          <w:sz w:val="24"/>
        </w:rPr>
        <w:t xml:space="preserve"> </w:t>
      </w:r>
      <w:r>
        <w:rPr>
          <w:rFonts w:ascii="宋体" w:hAnsi="宋体" w:hint="eastAsia"/>
          <w:sz w:val="24"/>
        </w:rPr>
        <w:t>招标人</w:t>
      </w:r>
      <w:r>
        <w:rPr>
          <w:rFonts w:ascii="宋体" w:hAnsi="宋体" w:hint="eastAsia"/>
          <w:bCs/>
          <w:sz w:val="24"/>
        </w:rPr>
        <w:t>负责组建</w:t>
      </w:r>
      <w:r>
        <w:rPr>
          <w:rFonts w:ascii="宋体" w:hAnsi="宋体" w:hint="eastAsia"/>
          <w:sz w:val="24"/>
        </w:rPr>
        <w:t>不少于</w:t>
      </w:r>
      <w:r>
        <w:rPr>
          <w:rFonts w:ascii="宋体" w:hAnsi="宋体" w:hint="eastAsia"/>
          <w:b/>
          <w:sz w:val="24"/>
          <w:u w:val="single"/>
        </w:rPr>
        <w:t>5</w:t>
      </w:r>
      <w:r>
        <w:rPr>
          <w:rFonts w:ascii="宋体" w:hAnsi="宋体" w:hint="eastAsia"/>
          <w:sz w:val="24"/>
        </w:rPr>
        <w:t>人的评标委员会（以下简称评委会），负责本项目的评标工作。招标代理机构组成秘书组，负责评标过程中的记录、联络及评委会交办的其他工作。</w:t>
      </w:r>
    </w:p>
    <w:p w:rsidR="003938EE" w:rsidRDefault="00D015BC">
      <w:pPr>
        <w:adjustRightInd w:val="0"/>
        <w:snapToGrid w:val="0"/>
        <w:spacing w:line="360" w:lineRule="auto"/>
        <w:ind w:right="-10" w:firstLineChars="200" w:firstLine="482"/>
        <w:rPr>
          <w:rFonts w:ascii="宋体" w:hAnsi="宋体"/>
          <w:sz w:val="24"/>
        </w:rPr>
      </w:pPr>
      <w:r>
        <w:rPr>
          <w:rFonts w:ascii="宋体" w:hAnsi="宋体" w:hint="eastAsia"/>
          <w:b/>
          <w:sz w:val="24"/>
        </w:rPr>
        <w:t>第四条</w:t>
      </w:r>
      <w:r>
        <w:rPr>
          <w:rFonts w:ascii="宋体" w:hAnsi="宋体" w:hint="eastAsia"/>
          <w:b/>
          <w:sz w:val="24"/>
        </w:rPr>
        <w:t xml:space="preserve"> </w:t>
      </w:r>
      <w:r>
        <w:rPr>
          <w:rFonts w:ascii="宋体" w:hAnsi="宋体" w:hint="eastAsia"/>
          <w:sz w:val="24"/>
        </w:rPr>
        <w:t>评委会按照“公平、公正、科学择优”的原则，评价参加本次招标的投标人所提供的服务、、质量、及对招标文件的符合性及响应性。</w:t>
      </w:r>
    </w:p>
    <w:p w:rsidR="003938EE" w:rsidRDefault="00D015BC">
      <w:pPr>
        <w:adjustRightInd w:val="0"/>
        <w:snapToGrid w:val="0"/>
        <w:spacing w:line="360" w:lineRule="auto"/>
        <w:ind w:right="-10"/>
        <w:jc w:val="center"/>
        <w:rPr>
          <w:rFonts w:ascii="宋体" w:hAnsi="宋体"/>
          <w:sz w:val="24"/>
        </w:rPr>
      </w:pPr>
      <w:r>
        <w:rPr>
          <w:rFonts w:ascii="宋体" w:hAnsi="宋体" w:hint="eastAsia"/>
          <w:b/>
          <w:sz w:val="24"/>
        </w:rPr>
        <w:t>二．</w:t>
      </w:r>
      <w:r>
        <w:rPr>
          <w:rFonts w:ascii="宋体" w:hAnsi="宋体" w:hint="eastAsia"/>
          <w:b/>
          <w:sz w:val="24"/>
        </w:rPr>
        <w:t xml:space="preserve">    </w:t>
      </w:r>
      <w:r>
        <w:rPr>
          <w:rFonts w:ascii="宋体" w:hAnsi="宋体" w:hint="eastAsia"/>
          <w:b/>
          <w:sz w:val="24"/>
        </w:rPr>
        <w:t>评标程序及评审细则</w:t>
      </w:r>
    </w:p>
    <w:p w:rsidR="003938EE" w:rsidRDefault="00D015BC">
      <w:pPr>
        <w:adjustRightInd w:val="0"/>
        <w:snapToGrid w:val="0"/>
        <w:spacing w:line="360" w:lineRule="auto"/>
        <w:ind w:right="-10" w:firstLine="480"/>
        <w:rPr>
          <w:rFonts w:ascii="宋体" w:hAnsi="宋体"/>
          <w:sz w:val="24"/>
        </w:rPr>
      </w:pPr>
      <w:r>
        <w:rPr>
          <w:rFonts w:ascii="宋体" w:hAnsi="宋体" w:hint="eastAsia"/>
          <w:b/>
          <w:sz w:val="24"/>
        </w:rPr>
        <w:t>第五条</w:t>
      </w:r>
      <w:r>
        <w:rPr>
          <w:rFonts w:ascii="宋体" w:hAnsi="宋体" w:hint="eastAsia"/>
          <w:sz w:val="24"/>
        </w:rPr>
        <w:t xml:space="preserve"> </w:t>
      </w:r>
      <w:r>
        <w:rPr>
          <w:rFonts w:ascii="宋体" w:hAnsi="宋体" w:hint="eastAsia"/>
          <w:sz w:val="24"/>
        </w:rPr>
        <w:t>评标工作于开标后进行。评委会应认真研究招标文件，至少应了解和熟悉以下内容：</w:t>
      </w:r>
    </w:p>
    <w:p w:rsidR="003938EE" w:rsidRDefault="00D015BC">
      <w:pPr>
        <w:spacing w:line="360" w:lineRule="auto"/>
        <w:ind w:left="480" w:right="-10"/>
        <w:rPr>
          <w:rFonts w:ascii="宋体" w:hAnsi="宋体"/>
          <w:sz w:val="24"/>
        </w:rPr>
      </w:pPr>
      <w:r>
        <w:rPr>
          <w:rFonts w:ascii="宋体" w:hAnsi="宋体" w:hint="eastAsia"/>
          <w:sz w:val="24"/>
        </w:rPr>
        <w:t>（一）招标的目标；</w:t>
      </w:r>
    </w:p>
    <w:p w:rsidR="003938EE" w:rsidRDefault="00D015BC">
      <w:pPr>
        <w:spacing w:line="360" w:lineRule="auto"/>
        <w:ind w:left="480" w:right="-10"/>
        <w:rPr>
          <w:rFonts w:ascii="宋体" w:hAnsi="宋体"/>
          <w:sz w:val="24"/>
        </w:rPr>
      </w:pPr>
      <w:r>
        <w:rPr>
          <w:rFonts w:ascii="宋体" w:hAnsi="宋体" w:hint="eastAsia"/>
          <w:sz w:val="24"/>
        </w:rPr>
        <w:t>（二）招标项目的范围和性质；</w:t>
      </w:r>
    </w:p>
    <w:p w:rsidR="003938EE" w:rsidRDefault="00D015BC">
      <w:pPr>
        <w:spacing w:line="360" w:lineRule="auto"/>
        <w:ind w:left="480" w:right="-10"/>
        <w:rPr>
          <w:rFonts w:ascii="宋体" w:hAnsi="宋体"/>
          <w:sz w:val="24"/>
        </w:rPr>
      </w:pPr>
      <w:r>
        <w:rPr>
          <w:rFonts w:ascii="宋体" w:hAnsi="宋体" w:hint="eastAsia"/>
          <w:sz w:val="24"/>
        </w:rPr>
        <w:t>（三）招标文件中规定的主要技术要求、标准和商务条款；</w:t>
      </w:r>
    </w:p>
    <w:p w:rsidR="003938EE" w:rsidRDefault="00D015BC">
      <w:pPr>
        <w:spacing w:line="360" w:lineRule="auto"/>
        <w:ind w:left="480" w:right="-10"/>
        <w:rPr>
          <w:rFonts w:ascii="宋体" w:hAnsi="宋体"/>
          <w:sz w:val="24"/>
        </w:rPr>
      </w:pPr>
      <w:r>
        <w:rPr>
          <w:rFonts w:ascii="宋体" w:hAnsi="宋体" w:hint="eastAsia"/>
          <w:sz w:val="24"/>
        </w:rPr>
        <w:t>（四）招标文件规定的评标标准、评标方法和在评标过程中考虑的相关因素。</w:t>
      </w:r>
    </w:p>
    <w:p w:rsidR="003938EE" w:rsidRDefault="00D015BC">
      <w:pPr>
        <w:adjustRightInd w:val="0"/>
        <w:snapToGrid w:val="0"/>
        <w:spacing w:line="360" w:lineRule="auto"/>
        <w:ind w:right="-10" w:firstLineChars="200" w:firstLine="482"/>
        <w:rPr>
          <w:rFonts w:ascii="宋体" w:hAnsi="宋体"/>
          <w:sz w:val="24"/>
        </w:rPr>
      </w:pPr>
      <w:r>
        <w:rPr>
          <w:rFonts w:ascii="宋体" w:hAnsi="宋体" w:hint="eastAsia"/>
          <w:b/>
          <w:sz w:val="24"/>
        </w:rPr>
        <w:t>第六条</w:t>
      </w:r>
      <w:r>
        <w:rPr>
          <w:rFonts w:ascii="宋体" w:hAnsi="宋体" w:hint="eastAsia"/>
          <w:sz w:val="24"/>
        </w:rPr>
        <w:t xml:space="preserve"> </w:t>
      </w:r>
      <w:r>
        <w:rPr>
          <w:rFonts w:ascii="宋体" w:hAnsi="宋体" w:hint="eastAsia"/>
          <w:sz w:val="24"/>
        </w:rPr>
        <w:t>有效投标应符合以下原则：</w:t>
      </w:r>
    </w:p>
    <w:p w:rsidR="003938EE" w:rsidRDefault="00D015BC">
      <w:pPr>
        <w:spacing w:line="360" w:lineRule="auto"/>
        <w:ind w:left="480" w:right="-10"/>
        <w:rPr>
          <w:rFonts w:ascii="宋体" w:hAnsi="宋体"/>
          <w:sz w:val="24"/>
        </w:rPr>
      </w:pPr>
      <w:r>
        <w:rPr>
          <w:rFonts w:ascii="宋体" w:hAnsi="宋体" w:hint="eastAsia"/>
          <w:sz w:val="24"/>
        </w:rPr>
        <w:t>（一）满足招标文件的实质性要求；</w:t>
      </w:r>
    </w:p>
    <w:p w:rsidR="003938EE" w:rsidRDefault="00D015BC">
      <w:pPr>
        <w:spacing w:line="360" w:lineRule="auto"/>
        <w:ind w:left="480" w:right="-10"/>
        <w:rPr>
          <w:rFonts w:ascii="宋体" w:hAnsi="宋体"/>
          <w:sz w:val="24"/>
        </w:rPr>
      </w:pPr>
      <w:r>
        <w:rPr>
          <w:rFonts w:ascii="宋体" w:hAnsi="宋体" w:hint="eastAsia"/>
          <w:sz w:val="24"/>
        </w:rPr>
        <w:t>（二）无重大偏离、保留或招标人不能接受的附加条件；</w:t>
      </w:r>
    </w:p>
    <w:p w:rsidR="003938EE" w:rsidRDefault="00D015BC">
      <w:pPr>
        <w:spacing w:line="360" w:lineRule="auto"/>
        <w:ind w:left="480" w:right="-10"/>
        <w:rPr>
          <w:rFonts w:ascii="宋体" w:hAnsi="宋体"/>
          <w:sz w:val="24"/>
        </w:rPr>
      </w:pPr>
      <w:r>
        <w:rPr>
          <w:rFonts w:ascii="宋体" w:hAnsi="宋体" w:hint="eastAsia"/>
          <w:sz w:val="24"/>
        </w:rPr>
        <w:t>（三）通过初审；</w:t>
      </w:r>
    </w:p>
    <w:p w:rsidR="003938EE" w:rsidRDefault="00D015BC">
      <w:pPr>
        <w:adjustRightInd w:val="0"/>
        <w:snapToGrid w:val="0"/>
        <w:spacing w:line="360" w:lineRule="auto"/>
        <w:ind w:right="-10" w:firstLineChars="200" w:firstLine="480"/>
        <w:rPr>
          <w:rFonts w:ascii="宋体" w:hAnsi="宋体"/>
          <w:sz w:val="24"/>
        </w:rPr>
      </w:pPr>
      <w:r>
        <w:rPr>
          <w:rFonts w:ascii="宋体" w:hAnsi="宋体" w:hint="eastAsia"/>
          <w:sz w:val="24"/>
        </w:rPr>
        <w:t>（四）评委会依据招标文件认定的其他原则。</w:t>
      </w:r>
    </w:p>
    <w:p w:rsidR="003938EE" w:rsidRDefault="00D015BC">
      <w:pPr>
        <w:adjustRightInd w:val="0"/>
        <w:snapToGrid w:val="0"/>
        <w:spacing w:line="360" w:lineRule="auto"/>
        <w:ind w:right="-10" w:firstLineChars="200" w:firstLine="482"/>
        <w:rPr>
          <w:rFonts w:ascii="宋体" w:hAnsi="宋体"/>
          <w:sz w:val="24"/>
        </w:rPr>
      </w:pPr>
      <w:r>
        <w:rPr>
          <w:rFonts w:ascii="宋体" w:hAnsi="宋体" w:hint="eastAsia"/>
          <w:b/>
          <w:sz w:val="24"/>
        </w:rPr>
        <w:t>第七条</w:t>
      </w:r>
      <w:r>
        <w:rPr>
          <w:rFonts w:ascii="宋体" w:hAnsi="宋体" w:hint="eastAsia"/>
          <w:b/>
          <w:sz w:val="24"/>
        </w:rPr>
        <w:t xml:space="preserve"> </w:t>
      </w:r>
      <w:r>
        <w:rPr>
          <w:rFonts w:ascii="宋体" w:hAnsi="宋体" w:hint="eastAsia"/>
          <w:sz w:val="24"/>
        </w:rPr>
        <w:t>评委会遵循公平、公正、科学择优的原则，对所有投标文件均采用相同程序和标准，进行评定。</w:t>
      </w:r>
    </w:p>
    <w:p w:rsidR="003938EE" w:rsidRDefault="00D015BC">
      <w:pPr>
        <w:adjustRightInd w:val="0"/>
        <w:snapToGrid w:val="0"/>
        <w:spacing w:line="360" w:lineRule="auto"/>
        <w:ind w:right="-10" w:firstLineChars="200" w:firstLine="482"/>
        <w:rPr>
          <w:rFonts w:ascii="宋体" w:hAnsi="宋体"/>
          <w:b/>
          <w:sz w:val="24"/>
        </w:rPr>
      </w:pPr>
      <w:r>
        <w:rPr>
          <w:rFonts w:ascii="宋体" w:hAnsi="宋体" w:hint="eastAsia"/>
          <w:b/>
          <w:sz w:val="24"/>
        </w:rPr>
        <w:t>第八条</w:t>
      </w:r>
      <w:r>
        <w:rPr>
          <w:rFonts w:ascii="宋体" w:hAnsi="宋体" w:hint="eastAsia"/>
          <w:b/>
          <w:sz w:val="24"/>
        </w:rPr>
        <w:t xml:space="preserve">  </w:t>
      </w:r>
      <w:r>
        <w:rPr>
          <w:rFonts w:ascii="宋体" w:hAnsi="宋体" w:hint="eastAsia"/>
          <w:sz w:val="24"/>
        </w:rPr>
        <w:t>评标采用综合评分的办法，对各投标人的综合能力进行量化对比。评委根据评审原则评出技术部分的得分后，取所有专家评分之平均值，得到该投标人该部分的得分。商务标得分根据商务标得分计算方法得出。将所有的技术、资信得分和经济得分相加为各投标人的最终得分，评审委员会将根据各投标人的最终得分，确定得分最高的前二名投标人为本项目预中标人和预中标候选人。（如总得分相同，则以技术标得分高的为第一名；如</w:t>
      </w:r>
      <w:r>
        <w:rPr>
          <w:rFonts w:ascii="宋体" w:hAnsi="宋体" w:hint="eastAsia"/>
          <w:sz w:val="24"/>
        </w:rPr>
        <w:lastRenderedPageBreak/>
        <w:t>二者均相同，则抽签决定第一名）。</w:t>
      </w:r>
    </w:p>
    <w:p w:rsidR="003938EE" w:rsidRDefault="00D015BC">
      <w:pPr>
        <w:adjustRightInd w:val="0"/>
        <w:snapToGrid w:val="0"/>
        <w:spacing w:line="360" w:lineRule="auto"/>
        <w:ind w:right="-10" w:firstLineChars="200" w:firstLine="482"/>
        <w:rPr>
          <w:rFonts w:ascii="宋体" w:hAnsi="宋体"/>
          <w:sz w:val="24"/>
        </w:rPr>
      </w:pPr>
      <w:r>
        <w:rPr>
          <w:rFonts w:ascii="宋体" w:hAnsi="宋体" w:hint="eastAsia"/>
          <w:b/>
          <w:sz w:val="24"/>
        </w:rPr>
        <w:t>第九条</w:t>
      </w:r>
      <w:r>
        <w:rPr>
          <w:rFonts w:ascii="宋体" w:hAnsi="宋体" w:hint="eastAsia"/>
          <w:b/>
          <w:sz w:val="24"/>
        </w:rPr>
        <w:t xml:space="preserve"> </w:t>
      </w:r>
      <w:r>
        <w:rPr>
          <w:rFonts w:ascii="宋体" w:hAnsi="宋体" w:hint="eastAsia"/>
          <w:sz w:val="24"/>
        </w:rPr>
        <w:t>各投标人的得分分值一经得出，并核对无误后，任何人不得更改。</w:t>
      </w:r>
    </w:p>
    <w:p w:rsidR="003938EE" w:rsidRDefault="00D015BC">
      <w:pPr>
        <w:pStyle w:val="ac"/>
        <w:spacing w:line="360" w:lineRule="auto"/>
        <w:ind w:right="-10" w:firstLine="482"/>
        <w:rPr>
          <w:rFonts w:ascii="宋体" w:eastAsia="宋体" w:hAnsi="宋体"/>
          <w:sz w:val="24"/>
        </w:rPr>
      </w:pPr>
      <w:r>
        <w:rPr>
          <w:rFonts w:ascii="宋体" w:eastAsia="宋体" w:hAnsi="宋体" w:hint="eastAsia"/>
          <w:sz w:val="24"/>
        </w:rPr>
        <w:t>一、初审指标：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163"/>
        <w:gridCol w:w="6390"/>
      </w:tblGrid>
      <w:tr w:rsidR="003938EE">
        <w:trPr>
          <w:cantSplit/>
          <w:trHeight w:val="689"/>
          <w:jc w:val="center"/>
        </w:trPr>
        <w:tc>
          <w:tcPr>
            <w:tcW w:w="1096" w:type="dxa"/>
            <w:tcBorders>
              <w:bottom w:val="single" w:sz="4" w:space="0" w:color="auto"/>
            </w:tcBorders>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序号</w:t>
            </w:r>
          </w:p>
        </w:tc>
        <w:tc>
          <w:tcPr>
            <w:tcW w:w="2163" w:type="dxa"/>
            <w:tcBorders>
              <w:bottom w:val="single" w:sz="4" w:space="0" w:color="auto"/>
            </w:tcBorders>
            <w:vAlign w:val="center"/>
          </w:tcPr>
          <w:p w:rsidR="003938EE" w:rsidRDefault="00D015BC">
            <w:pPr>
              <w:pStyle w:val="ac"/>
              <w:spacing w:line="360" w:lineRule="auto"/>
              <w:ind w:right="-10" w:firstLine="482"/>
              <w:jc w:val="center"/>
              <w:rPr>
                <w:rFonts w:ascii="仿宋" w:eastAsia="仿宋" w:hAnsi="仿宋"/>
                <w:sz w:val="24"/>
              </w:rPr>
            </w:pPr>
            <w:r>
              <w:rPr>
                <w:rFonts w:ascii="仿宋" w:eastAsia="仿宋" w:hAnsi="仿宋" w:hint="eastAsia"/>
                <w:sz w:val="24"/>
              </w:rPr>
              <w:t>内容</w:t>
            </w:r>
          </w:p>
        </w:tc>
        <w:tc>
          <w:tcPr>
            <w:tcW w:w="6390" w:type="dxa"/>
            <w:tcBorders>
              <w:bottom w:val="single" w:sz="4" w:space="0" w:color="auto"/>
            </w:tcBorders>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审查标准</w:t>
            </w:r>
          </w:p>
        </w:tc>
      </w:tr>
      <w:tr w:rsidR="003938EE">
        <w:trPr>
          <w:cantSplit/>
          <w:trHeight w:val="816"/>
          <w:jc w:val="center"/>
        </w:trPr>
        <w:tc>
          <w:tcPr>
            <w:tcW w:w="1096" w:type="dxa"/>
            <w:vAlign w:val="center"/>
          </w:tcPr>
          <w:p w:rsidR="003938EE" w:rsidRDefault="00D015BC">
            <w:pPr>
              <w:pStyle w:val="ac"/>
              <w:spacing w:line="360" w:lineRule="auto"/>
              <w:ind w:right="-10" w:firstLine="482"/>
              <w:jc w:val="left"/>
              <w:rPr>
                <w:rFonts w:ascii="仿宋" w:eastAsia="仿宋" w:hAnsi="仿宋"/>
                <w:sz w:val="24"/>
              </w:rPr>
            </w:pPr>
            <w:r>
              <w:rPr>
                <w:rFonts w:ascii="仿宋" w:eastAsia="仿宋" w:hAnsi="仿宋" w:hint="eastAsia"/>
                <w:sz w:val="24"/>
              </w:rPr>
              <w:t>1</w:t>
            </w:r>
          </w:p>
        </w:tc>
        <w:tc>
          <w:tcPr>
            <w:tcW w:w="2163" w:type="dxa"/>
            <w:vAlign w:val="center"/>
          </w:tcPr>
          <w:p w:rsidR="003938EE" w:rsidRDefault="00D015BC">
            <w:pPr>
              <w:pStyle w:val="ac"/>
              <w:spacing w:line="360" w:lineRule="auto"/>
              <w:ind w:right="-10" w:firstLineChars="150" w:firstLine="360"/>
              <w:rPr>
                <w:rFonts w:ascii="仿宋" w:eastAsia="仿宋" w:hAnsi="仿宋"/>
                <w:sz w:val="24"/>
              </w:rPr>
            </w:pPr>
            <w:r>
              <w:rPr>
                <w:rFonts w:ascii="仿宋" w:eastAsia="仿宋" w:hAnsi="仿宋" w:hint="eastAsia"/>
                <w:sz w:val="24"/>
              </w:rPr>
              <w:t>营业执照</w:t>
            </w:r>
          </w:p>
        </w:tc>
        <w:tc>
          <w:tcPr>
            <w:tcW w:w="6390" w:type="dxa"/>
            <w:vAlign w:val="center"/>
          </w:tcPr>
          <w:p w:rsidR="003938EE" w:rsidRDefault="00D015BC">
            <w:pPr>
              <w:pStyle w:val="ac"/>
              <w:spacing w:line="360" w:lineRule="auto"/>
              <w:ind w:right="-10" w:firstLine="0"/>
              <w:rPr>
                <w:rFonts w:ascii="仿宋" w:eastAsia="仿宋" w:hAnsi="仿宋"/>
                <w:sz w:val="24"/>
              </w:rPr>
            </w:pPr>
            <w:r>
              <w:rPr>
                <w:rFonts w:ascii="仿宋_GB2312" w:eastAsia="仿宋_GB2312" w:hAnsi="宋体" w:hint="eastAsia"/>
                <w:sz w:val="24"/>
              </w:rPr>
              <w:t>具有独立法人资格物业管理公司，具有有效的营业执照，经营范围内有相应的服务内容，注册资本</w:t>
            </w:r>
            <w:r>
              <w:rPr>
                <w:rFonts w:ascii="仿宋_GB2312" w:eastAsia="仿宋_GB2312" w:hAnsi="宋体" w:hint="eastAsia"/>
                <w:color w:val="FF0000"/>
                <w:sz w:val="24"/>
              </w:rPr>
              <w:t>500</w:t>
            </w:r>
            <w:r>
              <w:rPr>
                <w:rFonts w:ascii="仿宋_GB2312" w:eastAsia="仿宋_GB2312" w:hAnsi="宋体" w:hint="eastAsia"/>
                <w:sz w:val="24"/>
              </w:rPr>
              <w:t>万元（含本数）以上</w:t>
            </w:r>
          </w:p>
        </w:tc>
      </w:tr>
      <w:tr w:rsidR="003938EE">
        <w:trPr>
          <w:cantSplit/>
          <w:trHeight w:val="716"/>
          <w:jc w:val="center"/>
        </w:trPr>
        <w:tc>
          <w:tcPr>
            <w:tcW w:w="1096" w:type="dxa"/>
            <w:vAlign w:val="center"/>
          </w:tcPr>
          <w:p w:rsidR="003938EE" w:rsidRDefault="00D015BC">
            <w:pPr>
              <w:pStyle w:val="ac"/>
              <w:spacing w:line="360" w:lineRule="auto"/>
              <w:ind w:right="-10" w:firstLine="482"/>
              <w:jc w:val="left"/>
              <w:rPr>
                <w:rFonts w:ascii="仿宋" w:eastAsia="仿宋" w:hAnsi="仿宋"/>
                <w:sz w:val="24"/>
              </w:rPr>
            </w:pPr>
            <w:r>
              <w:rPr>
                <w:rFonts w:ascii="仿宋" w:eastAsia="仿宋" w:hAnsi="仿宋" w:hint="eastAsia"/>
                <w:sz w:val="24"/>
              </w:rPr>
              <w:t>2</w:t>
            </w:r>
          </w:p>
        </w:tc>
        <w:tc>
          <w:tcPr>
            <w:tcW w:w="2163" w:type="dxa"/>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资质证书</w:t>
            </w:r>
          </w:p>
        </w:tc>
        <w:tc>
          <w:tcPr>
            <w:tcW w:w="6390" w:type="dxa"/>
            <w:vAlign w:val="center"/>
          </w:tcPr>
          <w:p w:rsidR="003938EE" w:rsidRDefault="00D015BC">
            <w:pPr>
              <w:pStyle w:val="ac"/>
              <w:spacing w:line="360" w:lineRule="auto"/>
              <w:ind w:right="-10" w:firstLine="0"/>
              <w:jc w:val="left"/>
              <w:rPr>
                <w:rFonts w:ascii="仿宋" w:eastAsia="仿宋" w:hAnsi="仿宋"/>
                <w:sz w:val="24"/>
              </w:rPr>
            </w:pPr>
            <w:r>
              <w:rPr>
                <w:rFonts w:ascii="仿宋_GB2312" w:eastAsia="仿宋_GB2312" w:hAnsi="宋体" w:hint="eastAsia"/>
                <w:sz w:val="24"/>
              </w:rPr>
              <w:t>拟派物业经理具有《物业管理师资格》或具有《全国物业管理企业经理上岗证书》</w:t>
            </w:r>
          </w:p>
        </w:tc>
      </w:tr>
      <w:tr w:rsidR="003938EE">
        <w:trPr>
          <w:cantSplit/>
          <w:trHeight w:val="698"/>
          <w:jc w:val="center"/>
        </w:trPr>
        <w:tc>
          <w:tcPr>
            <w:tcW w:w="1096" w:type="dxa"/>
            <w:vAlign w:val="center"/>
          </w:tcPr>
          <w:p w:rsidR="003938EE" w:rsidRDefault="00D015BC">
            <w:pPr>
              <w:pStyle w:val="ac"/>
              <w:spacing w:line="360" w:lineRule="auto"/>
              <w:ind w:right="-10" w:firstLine="482"/>
              <w:jc w:val="left"/>
              <w:rPr>
                <w:rFonts w:ascii="仿宋" w:eastAsia="仿宋" w:hAnsi="仿宋"/>
                <w:sz w:val="24"/>
              </w:rPr>
            </w:pPr>
            <w:r>
              <w:rPr>
                <w:rFonts w:ascii="仿宋" w:eastAsia="仿宋" w:hAnsi="仿宋" w:hint="eastAsia"/>
                <w:sz w:val="24"/>
              </w:rPr>
              <w:t>3</w:t>
            </w:r>
          </w:p>
        </w:tc>
        <w:tc>
          <w:tcPr>
            <w:tcW w:w="2163" w:type="dxa"/>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业绩</w:t>
            </w:r>
          </w:p>
        </w:tc>
        <w:tc>
          <w:tcPr>
            <w:tcW w:w="6390" w:type="dxa"/>
            <w:vAlign w:val="center"/>
          </w:tcPr>
          <w:p w:rsidR="003938EE" w:rsidRDefault="00D015BC" w:rsidP="00F14418">
            <w:pPr>
              <w:pStyle w:val="ac"/>
              <w:spacing w:line="360" w:lineRule="auto"/>
              <w:ind w:right="-10" w:firstLine="0"/>
              <w:jc w:val="left"/>
              <w:rPr>
                <w:rFonts w:ascii="仿宋" w:eastAsia="仿宋" w:hAnsi="仿宋"/>
                <w:sz w:val="24"/>
              </w:rPr>
            </w:pPr>
            <w:r>
              <w:rPr>
                <w:rFonts w:ascii="仿宋_GB2312" w:eastAsia="仿宋_GB2312" w:hAnsi="宋体" w:hint="eastAsia"/>
                <w:sz w:val="24"/>
              </w:rPr>
              <w:t>企业近</w:t>
            </w:r>
            <w:r w:rsidR="00F14418">
              <w:rPr>
                <w:rFonts w:ascii="仿宋_GB2312" w:eastAsia="仿宋_GB2312" w:hAnsi="宋体"/>
                <w:sz w:val="24"/>
              </w:rPr>
              <w:t>5</w:t>
            </w:r>
            <w:r>
              <w:rPr>
                <w:rFonts w:ascii="仿宋_GB2312" w:eastAsia="仿宋_GB2312" w:hAnsi="宋体" w:hint="eastAsia"/>
                <w:sz w:val="24"/>
              </w:rPr>
              <w:t>年（2016年1月1日至今，以合同签订时间为准）须具有物业管理服务业绩,提供物业服务合同材料</w:t>
            </w:r>
          </w:p>
        </w:tc>
      </w:tr>
      <w:tr w:rsidR="003938EE">
        <w:trPr>
          <w:cantSplit/>
          <w:trHeight w:val="566"/>
          <w:jc w:val="center"/>
        </w:trPr>
        <w:tc>
          <w:tcPr>
            <w:tcW w:w="1096" w:type="dxa"/>
            <w:vAlign w:val="center"/>
          </w:tcPr>
          <w:p w:rsidR="003938EE" w:rsidRDefault="00D015BC">
            <w:pPr>
              <w:pStyle w:val="ac"/>
              <w:spacing w:line="360" w:lineRule="auto"/>
              <w:ind w:right="-10" w:firstLine="482"/>
              <w:jc w:val="left"/>
              <w:rPr>
                <w:rFonts w:ascii="仿宋" w:eastAsia="仿宋" w:hAnsi="仿宋"/>
                <w:sz w:val="24"/>
              </w:rPr>
            </w:pPr>
            <w:r>
              <w:rPr>
                <w:rFonts w:ascii="仿宋" w:eastAsia="仿宋" w:hAnsi="仿宋" w:hint="eastAsia"/>
                <w:sz w:val="24"/>
              </w:rPr>
              <w:t>4</w:t>
            </w:r>
          </w:p>
        </w:tc>
        <w:tc>
          <w:tcPr>
            <w:tcW w:w="2163" w:type="dxa"/>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承诺函</w:t>
            </w:r>
          </w:p>
        </w:tc>
        <w:tc>
          <w:tcPr>
            <w:tcW w:w="6390" w:type="dxa"/>
            <w:vAlign w:val="center"/>
          </w:tcPr>
          <w:p w:rsidR="003938EE" w:rsidRDefault="00D015BC">
            <w:pPr>
              <w:pStyle w:val="ac"/>
              <w:spacing w:line="360" w:lineRule="auto"/>
              <w:ind w:right="-10" w:firstLine="0"/>
              <w:jc w:val="left"/>
              <w:rPr>
                <w:rFonts w:ascii="仿宋" w:eastAsia="仿宋" w:hAnsi="仿宋"/>
                <w:sz w:val="24"/>
              </w:rPr>
            </w:pPr>
            <w:r>
              <w:rPr>
                <w:rFonts w:ascii="仿宋_GB2312" w:eastAsia="仿宋_GB2312" w:hAnsi="宋体" w:hint="eastAsia"/>
                <w:sz w:val="24"/>
              </w:rPr>
              <w:t>投标人应保证：在合同存续期间，招标人在中华人民共和国内使用投标人提供的货物或货物的任何一部分时，免受任何第三方提出的侵犯其专利权</w:t>
            </w:r>
          </w:p>
        </w:tc>
      </w:tr>
      <w:tr w:rsidR="003938EE">
        <w:trPr>
          <w:cantSplit/>
          <w:trHeight w:val="906"/>
          <w:jc w:val="center"/>
        </w:trPr>
        <w:tc>
          <w:tcPr>
            <w:tcW w:w="1096" w:type="dxa"/>
            <w:vAlign w:val="center"/>
          </w:tcPr>
          <w:p w:rsidR="003938EE" w:rsidRDefault="00D015BC">
            <w:pPr>
              <w:pStyle w:val="ac"/>
              <w:spacing w:line="360" w:lineRule="auto"/>
              <w:ind w:right="-10" w:firstLine="482"/>
              <w:jc w:val="left"/>
              <w:rPr>
                <w:rFonts w:ascii="仿宋" w:eastAsia="仿宋" w:hAnsi="仿宋"/>
                <w:sz w:val="24"/>
              </w:rPr>
            </w:pPr>
            <w:r>
              <w:rPr>
                <w:rFonts w:ascii="仿宋" w:eastAsia="仿宋" w:hAnsi="仿宋" w:hint="eastAsia"/>
                <w:sz w:val="24"/>
              </w:rPr>
              <w:t>5</w:t>
            </w:r>
          </w:p>
        </w:tc>
        <w:tc>
          <w:tcPr>
            <w:tcW w:w="2163" w:type="dxa"/>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其他</w:t>
            </w:r>
          </w:p>
        </w:tc>
        <w:tc>
          <w:tcPr>
            <w:tcW w:w="6390" w:type="dxa"/>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响应招标文件其他实质性条款</w:t>
            </w:r>
          </w:p>
        </w:tc>
      </w:tr>
      <w:tr w:rsidR="003938EE">
        <w:trPr>
          <w:cantSplit/>
          <w:trHeight w:val="1173"/>
          <w:jc w:val="center"/>
        </w:trPr>
        <w:tc>
          <w:tcPr>
            <w:tcW w:w="9649" w:type="dxa"/>
            <w:gridSpan w:val="3"/>
          </w:tcPr>
          <w:p w:rsidR="003938EE" w:rsidRDefault="00D015BC">
            <w:pPr>
              <w:pStyle w:val="ac"/>
              <w:spacing w:line="360" w:lineRule="auto"/>
              <w:ind w:right="-10" w:firstLine="0"/>
              <w:rPr>
                <w:rFonts w:ascii="仿宋" w:eastAsia="仿宋" w:hAnsi="仿宋"/>
                <w:sz w:val="24"/>
                <w:u w:val="single"/>
              </w:rPr>
            </w:pPr>
            <w:r>
              <w:rPr>
                <w:rFonts w:ascii="仿宋" w:eastAsia="仿宋" w:hAnsi="仿宋" w:hint="eastAsia"/>
                <w:b/>
                <w:bCs/>
                <w:sz w:val="24"/>
              </w:rPr>
              <w:t>注：无论何种原因，即使投标人开标时携带了证书材料的原件，但在投标文件中未提供与之内容完全一致的复印件或影印件的，评标委员会可以视同其未提供。</w:t>
            </w:r>
          </w:p>
        </w:tc>
      </w:tr>
    </w:tbl>
    <w:p w:rsidR="003938EE" w:rsidRDefault="00D015BC">
      <w:pPr>
        <w:pStyle w:val="ac"/>
        <w:spacing w:line="360" w:lineRule="auto"/>
        <w:ind w:right="-10" w:firstLine="482"/>
        <w:rPr>
          <w:rFonts w:ascii="宋体" w:eastAsia="宋体" w:hAnsi="宋体"/>
          <w:sz w:val="24"/>
        </w:rPr>
      </w:pPr>
      <w:r>
        <w:rPr>
          <w:rFonts w:ascii="宋体" w:eastAsia="宋体" w:hAnsi="宋体"/>
          <w:sz w:val="24"/>
        </w:rPr>
        <w:br w:type="page"/>
      </w:r>
      <w:r>
        <w:rPr>
          <w:rFonts w:ascii="宋体" w:eastAsia="宋体" w:hAnsi="宋体" w:hint="eastAsia"/>
          <w:sz w:val="24"/>
        </w:rPr>
        <w:lastRenderedPageBreak/>
        <w:t>二、评分细则</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54"/>
        <w:gridCol w:w="385"/>
        <w:gridCol w:w="5074"/>
        <w:gridCol w:w="1299"/>
      </w:tblGrid>
      <w:tr w:rsidR="003938EE">
        <w:trPr>
          <w:jc w:val="center"/>
        </w:trPr>
        <w:tc>
          <w:tcPr>
            <w:tcW w:w="817" w:type="dxa"/>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项目</w:t>
            </w:r>
          </w:p>
        </w:tc>
        <w:tc>
          <w:tcPr>
            <w:tcW w:w="2054" w:type="dxa"/>
            <w:vAlign w:val="center"/>
          </w:tcPr>
          <w:p w:rsidR="003938EE" w:rsidRDefault="00D015BC">
            <w:pPr>
              <w:pStyle w:val="ac"/>
              <w:spacing w:line="360" w:lineRule="auto"/>
              <w:ind w:right="-10" w:firstLine="0"/>
              <w:jc w:val="center"/>
              <w:rPr>
                <w:rFonts w:ascii="仿宋" w:eastAsia="仿宋" w:hAnsi="仿宋"/>
                <w:sz w:val="24"/>
              </w:rPr>
            </w:pPr>
            <w:r>
              <w:rPr>
                <w:rFonts w:ascii="仿宋" w:eastAsia="仿宋" w:hAnsi="仿宋" w:hint="eastAsia"/>
                <w:sz w:val="24"/>
              </w:rPr>
              <w:t>评分内容</w:t>
            </w:r>
          </w:p>
        </w:tc>
        <w:tc>
          <w:tcPr>
            <w:tcW w:w="5459" w:type="dxa"/>
            <w:gridSpan w:val="2"/>
            <w:vAlign w:val="center"/>
          </w:tcPr>
          <w:p w:rsidR="003938EE" w:rsidRDefault="00D015BC">
            <w:pPr>
              <w:pStyle w:val="ac"/>
              <w:spacing w:line="360" w:lineRule="auto"/>
              <w:ind w:right="-10"/>
              <w:jc w:val="center"/>
              <w:rPr>
                <w:rFonts w:ascii="仿宋" w:eastAsia="仿宋" w:hAnsi="仿宋"/>
                <w:sz w:val="24"/>
              </w:rPr>
            </w:pPr>
            <w:r>
              <w:rPr>
                <w:rFonts w:ascii="仿宋" w:eastAsia="仿宋" w:hAnsi="仿宋" w:hint="eastAsia"/>
                <w:sz w:val="24"/>
              </w:rPr>
              <w:t>评分标准</w:t>
            </w:r>
          </w:p>
        </w:tc>
        <w:tc>
          <w:tcPr>
            <w:tcW w:w="1299" w:type="dxa"/>
            <w:vAlign w:val="center"/>
          </w:tcPr>
          <w:p w:rsidR="003938EE" w:rsidRDefault="00D015BC">
            <w:pPr>
              <w:pStyle w:val="ac"/>
              <w:spacing w:line="360" w:lineRule="auto"/>
              <w:ind w:right="-10" w:firstLineChars="100" w:firstLine="240"/>
              <w:rPr>
                <w:rFonts w:ascii="仿宋" w:eastAsia="仿宋" w:hAnsi="仿宋"/>
                <w:sz w:val="24"/>
              </w:rPr>
            </w:pPr>
            <w:r>
              <w:rPr>
                <w:rFonts w:ascii="仿宋" w:eastAsia="仿宋" w:hAnsi="仿宋" w:hint="eastAsia"/>
                <w:sz w:val="24"/>
              </w:rPr>
              <w:t>备注</w:t>
            </w:r>
          </w:p>
        </w:tc>
      </w:tr>
      <w:tr w:rsidR="003938EE">
        <w:trPr>
          <w:trHeight w:val="5561"/>
          <w:jc w:val="center"/>
        </w:trPr>
        <w:tc>
          <w:tcPr>
            <w:tcW w:w="817" w:type="dxa"/>
            <w:vMerge w:val="restart"/>
          </w:tcPr>
          <w:p w:rsidR="003938EE" w:rsidRDefault="003938EE">
            <w:pPr>
              <w:tabs>
                <w:tab w:val="left" w:pos="3615"/>
              </w:tabs>
              <w:jc w:val="left"/>
              <w:rPr>
                <w:rFonts w:ascii="仿宋" w:eastAsia="仿宋" w:hAnsi="仿宋"/>
                <w:sz w:val="24"/>
              </w:rPr>
            </w:pPr>
          </w:p>
          <w:p w:rsidR="003938EE" w:rsidRDefault="003938EE">
            <w:pPr>
              <w:tabs>
                <w:tab w:val="left" w:pos="3615"/>
              </w:tabs>
              <w:jc w:val="left"/>
              <w:rPr>
                <w:rFonts w:ascii="仿宋" w:eastAsia="仿宋" w:hAnsi="仿宋"/>
                <w:sz w:val="24"/>
              </w:rPr>
            </w:pPr>
          </w:p>
          <w:p w:rsidR="003938EE" w:rsidRDefault="003938EE">
            <w:pPr>
              <w:tabs>
                <w:tab w:val="left" w:pos="3615"/>
              </w:tabs>
              <w:jc w:val="left"/>
              <w:rPr>
                <w:rFonts w:ascii="仿宋" w:eastAsia="仿宋" w:hAnsi="仿宋"/>
                <w:sz w:val="24"/>
              </w:rPr>
            </w:pPr>
          </w:p>
          <w:p w:rsidR="003938EE" w:rsidRDefault="003938EE">
            <w:pPr>
              <w:pStyle w:val="4"/>
              <w:rPr>
                <w:rFonts w:ascii="仿宋" w:eastAsia="仿宋" w:hAnsi="仿宋"/>
                <w:sz w:val="24"/>
              </w:rPr>
            </w:pPr>
          </w:p>
          <w:p w:rsidR="003938EE" w:rsidRDefault="003938EE">
            <w:pPr>
              <w:rPr>
                <w:rFonts w:ascii="仿宋" w:eastAsia="仿宋" w:hAnsi="仿宋"/>
                <w:sz w:val="24"/>
              </w:rPr>
            </w:pPr>
          </w:p>
          <w:p w:rsidR="003938EE" w:rsidRDefault="003938EE">
            <w:pPr>
              <w:pStyle w:val="4"/>
              <w:rPr>
                <w:rFonts w:ascii="仿宋" w:eastAsia="仿宋" w:hAnsi="仿宋"/>
                <w:sz w:val="24"/>
              </w:rPr>
            </w:pPr>
          </w:p>
          <w:p w:rsidR="003938EE" w:rsidRDefault="003938EE">
            <w:pPr>
              <w:rPr>
                <w:rFonts w:ascii="仿宋" w:eastAsia="仿宋" w:hAnsi="仿宋"/>
                <w:sz w:val="24"/>
              </w:rPr>
            </w:pPr>
          </w:p>
          <w:p w:rsidR="003938EE" w:rsidRDefault="003938EE">
            <w:pPr>
              <w:pStyle w:val="4"/>
            </w:pPr>
          </w:p>
          <w:p w:rsidR="003938EE" w:rsidRDefault="003938EE">
            <w:pPr>
              <w:tabs>
                <w:tab w:val="left" w:pos="3615"/>
              </w:tabs>
              <w:jc w:val="left"/>
              <w:rPr>
                <w:rFonts w:ascii="仿宋" w:eastAsia="仿宋" w:hAnsi="仿宋"/>
                <w:sz w:val="24"/>
              </w:rPr>
            </w:pPr>
          </w:p>
          <w:p w:rsidR="003938EE" w:rsidRDefault="00D015BC">
            <w:pPr>
              <w:tabs>
                <w:tab w:val="left" w:pos="3615"/>
              </w:tabs>
              <w:jc w:val="left"/>
              <w:rPr>
                <w:rFonts w:ascii="仿宋" w:eastAsia="仿宋" w:hAnsi="仿宋"/>
                <w:sz w:val="24"/>
              </w:rPr>
            </w:pPr>
            <w:r>
              <w:rPr>
                <w:rFonts w:ascii="仿宋" w:eastAsia="仿宋" w:hAnsi="仿宋" w:hint="eastAsia"/>
                <w:sz w:val="24"/>
              </w:rPr>
              <w:t>投标人综合实力（28分）</w:t>
            </w:r>
          </w:p>
        </w:tc>
        <w:tc>
          <w:tcPr>
            <w:tcW w:w="2054" w:type="dxa"/>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sz w:val="24"/>
              </w:rPr>
              <w:t>企业荣誉</w:t>
            </w:r>
          </w:p>
          <w:p w:rsidR="003938EE" w:rsidRDefault="00D015BC">
            <w:pPr>
              <w:pStyle w:val="ac"/>
              <w:spacing w:line="360" w:lineRule="auto"/>
              <w:ind w:right="-10" w:firstLine="0"/>
              <w:jc w:val="left"/>
              <w:rPr>
                <w:rFonts w:ascii="仿宋" w:eastAsia="仿宋" w:hAnsi="仿宋"/>
                <w:sz w:val="24"/>
              </w:rPr>
            </w:pPr>
            <w:r>
              <w:rPr>
                <w:rFonts w:ascii="仿宋" w:eastAsia="仿宋" w:hAnsi="仿宋"/>
                <w:sz w:val="24"/>
              </w:rPr>
              <w:t>（</w:t>
            </w:r>
            <w:r>
              <w:rPr>
                <w:rFonts w:ascii="仿宋" w:eastAsia="仿宋" w:hAnsi="仿宋" w:hint="eastAsia"/>
                <w:sz w:val="24"/>
              </w:rPr>
              <w:t>13分</w:t>
            </w:r>
            <w:r>
              <w:rPr>
                <w:rFonts w:ascii="仿宋" w:eastAsia="仿宋" w:hAnsi="仿宋"/>
                <w:sz w:val="24"/>
              </w:rPr>
              <w:t>）</w:t>
            </w:r>
          </w:p>
        </w:tc>
        <w:tc>
          <w:tcPr>
            <w:tcW w:w="5459" w:type="dxa"/>
            <w:gridSpan w:val="2"/>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1、201</w:t>
            </w:r>
            <w:r>
              <w:rPr>
                <w:rFonts w:ascii="仿宋" w:eastAsia="仿宋" w:hAnsi="仿宋"/>
                <w:sz w:val="24"/>
              </w:rPr>
              <w:t>6</w:t>
            </w:r>
            <w:r>
              <w:rPr>
                <w:rFonts w:ascii="仿宋" w:eastAsia="仿宋" w:hAnsi="仿宋" w:hint="eastAsia"/>
                <w:sz w:val="24"/>
              </w:rPr>
              <w:t>年1月1日以来，投标人获得省级及以上人民政府相关部门颁发的“先进单位或优秀单位”荣誉的，每个得2分，满分4分，没有不得分。</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2、201</w:t>
            </w:r>
            <w:r>
              <w:rPr>
                <w:rFonts w:ascii="仿宋" w:eastAsia="仿宋" w:hAnsi="仿宋"/>
                <w:sz w:val="24"/>
              </w:rPr>
              <w:t>6</w:t>
            </w:r>
            <w:r>
              <w:rPr>
                <w:rFonts w:ascii="仿宋" w:eastAsia="仿宋" w:hAnsi="仿宋" w:hint="eastAsia"/>
                <w:sz w:val="24"/>
              </w:rPr>
              <w:t>年1月1日以来，投标人获得市级及以上工商管理局或人民政府颁发的“重合同守信用或守合同重信用”荣誉的得2分，没有不得分。</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3、201</w:t>
            </w:r>
            <w:r>
              <w:rPr>
                <w:rFonts w:ascii="仿宋" w:eastAsia="仿宋" w:hAnsi="仿宋"/>
                <w:sz w:val="24"/>
              </w:rPr>
              <w:t>6</w:t>
            </w:r>
            <w:r>
              <w:rPr>
                <w:rFonts w:ascii="仿宋" w:eastAsia="仿宋" w:hAnsi="仿宋" w:hint="eastAsia"/>
                <w:sz w:val="24"/>
              </w:rPr>
              <w:t>年1月1日以来，投标人或在管项目部获得市级人民政颁发的“先进集体”荣誉的，得2分，没有不得分。</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4、201</w:t>
            </w:r>
            <w:r>
              <w:rPr>
                <w:rFonts w:ascii="仿宋" w:eastAsia="仿宋" w:hAnsi="仿宋"/>
                <w:sz w:val="24"/>
              </w:rPr>
              <w:t>6</w:t>
            </w:r>
            <w:r>
              <w:rPr>
                <w:rFonts w:ascii="仿宋" w:eastAsia="仿宋" w:hAnsi="仿宋" w:hint="eastAsia"/>
                <w:sz w:val="24"/>
              </w:rPr>
              <w:t>年1月1日以来，投标人获得市级及以上人力资源和社会保障局颁发的“诚信示范单位”荣誉的得2分，没有不得分。</w:t>
            </w:r>
          </w:p>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5、201</w:t>
            </w:r>
            <w:r>
              <w:rPr>
                <w:rFonts w:ascii="仿宋" w:eastAsia="仿宋" w:hAnsi="仿宋"/>
                <w:sz w:val="24"/>
              </w:rPr>
              <w:t>6</w:t>
            </w:r>
            <w:r>
              <w:rPr>
                <w:rFonts w:ascii="仿宋" w:eastAsia="仿宋" w:hAnsi="仿宋" w:hint="eastAsia"/>
                <w:sz w:val="24"/>
              </w:rPr>
              <w:t>年1月1日以来，投标人获得省级及以上消防安全委员会颁发的“119消防奖先进集体”荣誉的，得 3 分。</w:t>
            </w:r>
          </w:p>
        </w:tc>
        <w:tc>
          <w:tcPr>
            <w:tcW w:w="1299" w:type="dxa"/>
            <w:vMerge w:val="restart"/>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提供</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复印</w:t>
            </w:r>
            <w:r>
              <w:rPr>
                <w:rFonts w:ascii="仿宋" w:eastAsia="仿宋" w:hAnsi="仿宋"/>
                <w:sz w:val="24"/>
              </w:rPr>
              <w:t>件</w:t>
            </w:r>
          </w:p>
        </w:tc>
      </w:tr>
      <w:tr w:rsidR="003938EE">
        <w:trPr>
          <w:trHeight w:val="1872"/>
          <w:jc w:val="center"/>
        </w:trPr>
        <w:tc>
          <w:tcPr>
            <w:tcW w:w="817" w:type="dxa"/>
            <w:vMerge/>
          </w:tcPr>
          <w:p w:rsidR="003938EE" w:rsidRDefault="003938EE">
            <w:pPr>
              <w:tabs>
                <w:tab w:val="left" w:pos="3615"/>
              </w:tabs>
              <w:jc w:val="left"/>
            </w:pPr>
          </w:p>
        </w:tc>
        <w:tc>
          <w:tcPr>
            <w:tcW w:w="2054" w:type="dxa"/>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项目荣誉</w:t>
            </w:r>
          </w:p>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（6分）</w:t>
            </w:r>
          </w:p>
        </w:tc>
        <w:tc>
          <w:tcPr>
            <w:tcW w:w="5459" w:type="dxa"/>
            <w:gridSpan w:val="2"/>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201</w:t>
            </w:r>
            <w:r>
              <w:rPr>
                <w:rFonts w:ascii="仿宋" w:eastAsia="仿宋" w:hAnsi="仿宋"/>
                <w:sz w:val="24"/>
              </w:rPr>
              <w:t>6</w:t>
            </w:r>
            <w:r>
              <w:rPr>
                <w:rFonts w:ascii="仿宋" w:eastAsia="仿宋" w:hAnsi="仿宋" w:hint="eastAsia"/>
                <w:sz w:val="24"/>
              </w:rPr>
              <w:t>年1月1日以来，投标人所管理的项目获得省级及以上物业管理优秀、示范称号的，每个得1分，获市级称号的，每个得0.5分，本项满分6分。</w:t>
            </w:r>
          </w:p>
        </w:tc>
        <w:tc>
          <w:tcPr>
            <w:tcW w:w="1299" w:type="dxa"/>
            <w:vMerge/>
            <w:vAlign w:val="center"/>
          </w:tcPr>
          <w:p w:rsidR="003938EE" w:rsidRDefault="003938EE">
            <w:pPr>
              <w:pStyle w:val="ac"/>
              <w:spacing w:line="360" w:lineRule="auto"/>
              <w:ind w:right="-10" w:firstLine="0"/>
              <w:rPr>
                <w:rFonts w:ascii="仿宋" w:eastAsia="仿宋" w:hAnsi="仿宋"/>
                <w:sz w:val="24"/>
              </w:rPr>
            </w:pPr>
          </w:p>
        </w:tc>
      </w:tr>
      <w:tr w:rsidR="003938EE">
        <w:trPr>
          <w:jc w:val="center"/>
        </w:trPr>
        <w:tc>
          <w:tcPr>
            <w:tcW w:w="817" w:type="dxa"/>
            <w:vMerge/>
          </w:tcPr>
          <w:p w:rsidR="003938EE" w:rsidRDefault="003938EE">
            <w:pPr>
              <w:tabs>
                <w:tab w:val="left" w:pos="3615"/>
              </w:tabs>
              <w:jc w:val="left"/>
            </w:pPr>
          </w:p>
        </w:tc>
        <w:tc>
          <w:tcPr>
            <w:tcW w:w="2054" w:type="dxa"/>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企业实力</w:t>
            </w:r>
          </w:p>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（6分）</w:t>
            </w:r>
          </w:p>
        </w:tc>
        <w:tc>
          <w:tcPr>
            <w:tcW w:w="5459" w:type="dxa"/>
            <w:gridSpan w:val="2"/>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201</w:t>
            </w:r>
            <w:r>
              <w:rPr>
                <w:rFonts w:ascii="仿宋" w:eastAsia="仿宋" w:hAnsi="仿宋"/>
                <w:sz w:val="24"/>
              </w:rPr>
              <w:t>6</w:t>
            </w:r>
            <w:r>
              <w:rPr>
                <w:rFonts w:ascii="仿宋" w:eastAsia="仿宋" w:hAnsi="仿宋" w:hint="eastAsia"/>
                <w:sz w:val="24"/>
              </w:rPr>
              <w:t>年1月1日以来投标人获得中国物业管理协会评选的“物业管理综合实力百强企业或物业服务百强企业”称号的，每个得2分，满分6分，没有不得分。</w:t>
            </w:r>
          </w:p>
        </w:tc>
        <w:tc>
          <w:tcPr>
            <w:tcW w:w="1299" w:type="dxa"/>
            <w:vMerge/>
            <w:vAlign w:val="center"/>
          </w:tcPr>
          <w:p w:rsidR="003938EE" w:rsidRDefault="003938EE">
            <w:pPr>
              <w:pStyle w:val="ac"/>
              <w:spacing w:line="360" w:lineRule="auto"/>
              <w:ind w:right="-10" w:firstLine="0"/>
              <w:rPr>
                <w:rFonts w:ascii="仿宋" w:eastAsia="仿宋" w:hAnsi="仿宋"/>
                <w:sz w:val="24"/>
              </w:rPr>
            </w:pPr>
          </w:p>
        </w:tc>
      </w:tr>
      <w:tr w:rsidR="003938EE">
        <w:trPr>
          <w:jc w:val="center"/>
        </w:trPr>
        <w:tc>
          <w:tcPr>
            <w:tcW w:w="817" w:type="dxa"/>
            <w:vMerge/>
          </w:tcPr>
          <w:p w:rsidR="003938EE" w:rsidRDefault="003938EE">
            <w:pPr>
              <w:tabs>
                <w:tab w:val="left" w:pos="3615"/>
              </w:tabs>
            </w:pPr>
          </w:p>
        </w:tc>
        <w:tc>
          <w:tcPr>
            <w:tcW w:w="2054" w:type="dxa"/>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经营年限</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（3分）</w:t>
            </w:r>
          </w:p>
        </w:tc>
        <w:tc>
          <w:tcPr>
            <w:tcW w:w="5459" w:type="dxa"/>
            <w:gridSpan w:val="2"/>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企业经营年限不少于15年的，得3分；少于15年但不少于10年的得2分，少于10年但不少于5年的得1分，其余不得分。（以营业执照注册日期为准）</w:t>
            </w:r>
          </w:p>
        </w:tc>
        <w:tc>
          <w:tcPr>
            <w:tcW w:w="1299" w:type="dxa"/>
            <w:vMerge/>
            <w:vAlign w:val="center"/>
          </w:tcPr>
          <w:p w:rsidR="003938EE" w:rsidRDefault="003938EE">
            <w:pPr>
              <w:pStyle w:val="ac"/>
              <w:spacing w:line="360" w:lineRule="auto"/>
              <w:ind w:right="-10" w:firstLine="0"/>
              <w:rPr>
                <w:rFonts w:ascii="仿宋" w:eastAsia="仿宋" w:hAnsi="仿宋"/>
                <w:sz w:val="24"/>
              </w:rPr>
            </w:pPr>
          </w:p>
        </w:tc>
      </w:tr>
      <w:tr w:rsidR="003938EE">
        <w:trPr>
          <w:jc w:val="center"/>
        </w:trPr>
        <w:tc>
          <w:tcPr>
            <w:tcW w:w="2871"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lastRenderedPageBreak/>
              <w:t>投标人业绩(10分)</w:t>
            </w:r>
          </w:p>
        </w:tc>
        <w:tc>
          <w:tcPr>
            <w:tcW w:w="5459" w:type="dxa"/>
            <w:gridSpan w:val="2"/>
            <w:vAlign w:val="center"/>
          </w:tcPr>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1、201</w:t>
            </w:r>
            <w:r>
              <w:rPr>
                <w:rFonts w:ascii="仿宋" w:eastAsia="仿宋" w:hAnsi="仿宋"/>
                <w:sz w:val="24"/>
              </w:rPr>
              <w:t>6</w:t>
            </w:r>
            <w:r>
              <w:rPr>
                <w:rFonts w:ascii="仿宋" w:eastAsia="仿宋" w:hAnsi="仿宋" w:hint="eastAsia"/>
                <w:sz w:val="24"/>
              </w:rPr>
              <w:t>年1月1日以来，企业具有在管的年合同金额不低于</w:t>
            </w:r>
            <w:r>
              <w:rPr>
                <w:rFonts w:ascii="仿宋" w:eastAsia="仿宋" w:hAnsi="仿宋"/>
                <w:sz w:val="24"/>
              </w:rPr>
              <w:t>1</w:t>
            </w:r>
            <w:r>
              <w:rPr>
                <w:rFonts w:ascii="仿宋" w:eastAsia="仿宋" w:hAnsi="仿宋" w:hint="eastAsia"/>
                <w:sz w:val="24"/>
              </w:rPr>
              <w:t>00万元的三级综合医院物业管理业绩的，有</w:t>
            </w:r>
            <w:r>
              <w:rPr>
                <w:rFonts w:ascii="仿宋" w:eastAsia="仿宋" w:hAnsi="仿宋"/>
                <w:sz w:val="24"/>
              </w:rPr>
              <w:t>一个</w:t>
            </w:r>
            <w:r>
              <w:rPr>
                <w:rFonts w:ascii="仿宋" w:eastAsia="仿宋" w:hAnsi="仿宋"/>
                <w:color w:val="FF0000"/>
                <w:sz w:val="24"/>
              </w:rPr>
              <w:t>得</w:t>
            </w:r>
            <w:r>
              <w:rPr>
                <w:rFonts w:ascii="仿宋" w:eastAsia="仿宋" w:hAnsi="仿宋" w:hint="eastAsia"/>
                <w:color w:val="FF0000"/>
                <w:sz w:val="24"/>
              </w:rPr>
              <w:t>3分</w:t>
            </w:r>
            <w:r>
              <w:rPr>
                <w:rFonts w:ascii="仿宋" w:eastAsia="仿宋" w:hAnsi="仿宋"/>
                <w:sz w:val="24"/>
              </w:rPr>
              <w:t>，最高</w:t>
            </w:r>
            <w:r>
              <w:rPr>
                <w:rFonts w:ascii="仿宋" w:eastAsia="仿宋" w:hAnsi="仿宋" w:hint="eastAsia"/>
                <w:sz w:val="24"/>
              </w:rPr>
              <w:t>得</w:t>
            </w:r>
            <w:r>
              <w:rPr>
                <w:rFonts w:ascii="仿宋" w:eastAsia="仿宋" w:hAnsi="仿宋"/>
                <w:sz w:val="24"/>
              </w:rPr>
              <w:t>6</w:t>
            </w:r>
            <w:r>
              <w:rPr>
                <w:rFonts w:ascii="仿宋" w:eastAsia="仿宋" w:hAnsi="仿宋" w:hint="eastAsia"/>
                <w:sz w:val="24"/>
              </w:rPr>
              <w:t>分。</w:t>
            </w:r>
          </w:p>
          <w:p w:rsidR="003938EE" w:rsidRDefault="00D015BC">
            <w:pPr>
              <w:pStyle w:val="ac"/>
              <w:spacing w:line="360" w:lineRule="auto"/>
              <w:ind w:right="-10" w:firstLine="0"/>
              <w:jc w:val="left"/>
              <w:rPr>
                <w:rFonts w:ascii="仿宋" w:eastAsia="仿宋" w:hAnsi="仿宋"/>
                <w:sz w:val="24"/>
              </w:rPr>
            </w:pPr>
            <w:r>
              <w:rPr>
                <w:rFonts w:ascii="仿宋" w:eastAsia="仿宋" w:hAnsi="仿宋" w:hint="eastAsia"/>
                <w:sz w:val="24"/>
              </w:rPr>
              <w:t>2、201</w:t>
            </w:r>
            <w:r>
              <w:rPr>
                <w:rFonts w:ascii="仿宋" w:eastAsia="仿宋" w:hAnsi="仿宋"/>
                <w:sz w:val="24"/>
              </w:rPr>
              <w:t>6</w:t>
            </w:r>
            <w:r>
              <w:rPr>
                <w:rFonts w:ascii="仿宋" w:eastAsia="仿宋" w:hAnsi="仿宋" w:hint="eastAsia"/>
                <w:sz w:val="24"/>
              </w:rPr>
              <w:t>年1月1日以来，企业履行的办公楼物业管理业绩年物业费300万元以上的，每个得1分，最高得4分。</w:t>
            </w:r>
          </w:p>
          <w:p w:rsidR="003938EE" w:rsidRDefault="003938EE">
            <w:pPr>
              <w:pStyle w:val="ac"/>
              <w:spacing w:line="360" w:lineRule="auto"/>
              <w:ind w:right="-10" w:firstLine="0"/>
              <w:jc w:val="left"/>
              <w:rPr>
                <w:rFonts w:ascii="仿宋" w:eastAsia="仿宋" w:hAnsi="仿宋"/>
                <w:sz w:val="24"/>
              </w:rPr>
            </w:pPr>
          </w:p>
        </w:tc>
        <w:tc>
          <w:tcPr>
            <w:tcW w:w="1299" w:type="dxa"/>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提供合同复印件</w:t>
            </w:r>
          </w:p>
        </w:tc>
      </w:tr>
      <w:tr w:rsidR="003938EE">
        <w:trPr>
          <w:trHeight w:val="1746"/>
          <w:jc w:val="center"/>
        </w:trPr>
        <w:tc>
          <w:tcPr>
            <w:tcW w:w="2871"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管理人员的配备方案(10分)</w:t>
            </w:r>
          </w:p>
        </w:tc>
        <w:tc>
          <w:tcPr>
            <w:tcW w:w="6758" w:type="dxa"/>
            <w:gridSpan w:val="3"/>
            <w:vAlign w:val="center"/>
          </w:tcPr>
          <w:p w:rsidR="003938EE" w:rsidRDefault="00D015BC">
            <w:pPr>
              <w:pStyle w:val="ac"/>
              <w:numPr>
                <w:ilvl w:val="0"/>
                <w:numId w:val="5"/>
              </w:numPr>
              <w:spacing w:line="500" w:lineRule="exact"/>
              <w:ind w:right="-11"/>
              <w:rPr>
                <w:rFonts w:ascii="仿宋" w:eastAsia="仿宋" w:hAnsi="仿宋"/>
                <w:sz w:val="24"/>
              </w:rPr>
            </w:pPr>
            <w:r>
              <w:rPr>
                <w:rFonts w:ascii="仿宋" w:eastAsia="仿宋" w:hAnsi="仿宋" w:hint="eastAsia"/>
                <w:sz w:val="24"/>
              </w:rPr>
              <w:t>项目经理：</w:t>
            </w:r>
          </w:p>
          <w:p w:rsidR="003938EE" w:rsidRDefault="00D015BC">
            <w:pPr>
              <w:pStyle w:val="ac"/>
              <w:spacing w:line="500" w:lineRule="exact"/>
              <w:ind w:right="-11" w:firstLine="0"/>
              <w:rPr>
                <w:rFonts w:ascii="仿宋" w:eastAsia="仿宋" w:hAnsi="仿宋"/>
                <w:sz w:val="24"/>
              </w:rPr>
            </w:pPr>
            <w:r>
              <w:rPr>
                <w:rFonts w:ascii="仿宋" w:eastAsia="仿宋" w:hAnsi="仿宋" w:hint="eastAsia"/>
                <w:sz w:val="24"/>
              </w:rPr>
              <w:t>（1）45周岁以下本科学历得1分。</w:t>
            </w:r>
          </w:p>
          <w:p w:rsidR="003938EE" w:rsidRDefault="00D015BC">
            <w:pPr>
              <w:pStyle w:val="ac"/>
              <w:spacing w:line="500" w:lineRule="exact"/>
              <w:ind w:right="-11" w:firstLine="0"/>
              <w:rPr>
                <w:rFonts w:ascii="仿宋" w:eastAsia="仿宋" w:hAnsi="仿宋"/>
                <w:sz w:val="24"/>
              </w:rPr>
            </w:pPr>
            <w:r>
              <w:rPr>
                <w:rFonts w:ascii="仿宋" w:eastAsia="仿宋" w:hAnsi="仿宋" w:hint="eastAsia"/>
                <w:sz w:val="24"/>
              </w:rPr>
              <w:t>（2）项目经理具有市级安全生产监督管理部门颁发的安全管理员并持有注册物业师证书和中级职称证书得3分。</w:t>
            </w:r>
          </w:p>
          <w:p w:rsidR="003938EE" w:rsidRDefault="00D015BC">
            <w:pPr>
              <w:pStyle w:val="ac"/>
              <w:spacing w:line="500" w:lineRule="exact"/>
              <w:ind w:right="-11" w:firstLine="0"/>
              <w:rPr>
                <w:rFonts w:ascii="仿宋" w:eastAsia="仿宋" w:hAnsi="仿宋"/>
                <w:sz w:val="24"/>
              </w:rPr>
            </w:pPr>
            <w:r>
              <w:rPr>
                <w:rFonts w:ascii="仿宋" w:eastAsia="仿宋" w:hAnsi="仿宋" w:hint="eastAsia"/>
                <w:sz w:val="24"/>
              </w:rPr>
              <w:t>（3）项目经理获得中国物业管理协会颁发个人荣誉的得2分，没有不得分。</w:t>
            </w:r>
          </w:p>
          <w:p w:rsidR="003938EE" w:rsidRDefault="00D015BC">
            <w:pPr>
              <w:pStyle w:val="ac"/>
              <w:spacing w:line="500" w:lineRule="exact"/>
              <w:ind w:right="-11" w:firstLine="0"/>
              <w:rPr>
                <w:rFonts w:ascii="仿宋" w:eastAsia="仿宋" w:hAnsi="仿宋"/>
                <w:sz w:val="24"/>
              </w:rPr>
            </w:pPr>
            <w:r>
              <w:rPr>
                <w:rFonts w:ascii="仿宋" w:eastAsia="仿宋" w:hAnsi="仿宋" w:hint="eastAsia"/>
                <w:sz w:val="24"/>
              </w:rPr>
              <w:t>2、项目副经理：</w:t>
            </w:r>
          </w:p>
          <w:p w:rsidR="003938EE" w:rsidRDefault="00D015BC">
            <w:pPr>
              <w:pStyle w:val="ac"/>
              <w:spacing w:line="500" w:lineRule="exact"/>
              <w:ind w:right="-11" w:firstLine="0"/>
              <w:rPr>
                <w:rFonts w:ascii="仿宋" w:eastAsia="仿宋" w:hAnsi="仿宋"/>
                <w:sz w:val="24"/>
              </w:rPr>
            </w:pPr>
            <w:r>
              <w:rPr>
                <w:rFonts w:ascii="仿宋" w:eastAsia="仿宋" w:hAnsi="仿宋" w:hint="eastAsia"/>
                <w:sz w:val="24"/>
              </w:rPr>
              <w:t>（1）40周岁以下大专及以上学历得1分；</w:t>
            </w:r>
          </w:p>
          <w:p w:rsidR="003938EE" w:rsidRDefault="00D015BC">
            <w:pPr>
              <w:pStyle w:val="ac"/>
              <w:spacing w:line="500" w:lineRule="exact"/>
              <w:ind w:right="-11" w:firstLine="0"/>
              <w:rPr>
                <w:rFonts w:ascii="仿宋" w:eastAsia="仿宋" w:hAnsi="仿宋"/>
                <w:sz w:val="24"/>
              </w:rPr>
            </w:pPr>
            <w:r>
              <w:rPr>
                <w:rFonts w:ascii="仿宋" w:eastAsia="仿宋" w:hAnsi="仿宋" w:hint="eastAsia"/>
                <w:sz w:val="24"/>
              </w:rPr>
              <w:t>（2）具有部队士官退伍证得1分；</w:t>
            </w:r>
          </w:p>
          <w:p w:rsidR="003938EE" w:rsidRDefault="00D015BC">
            <w:pPr>
              <w:pStyle w:val="ac"/>
              <w:spacing w:line="500" w:lineRule="exact"/>
              <w:ind w:right="-11" w:firstLine="0"/>
              <w:rPr>
                <w:rFonts w:ascii="仿宋" w:eastAsia="仿宋" w:hAnsi="仿宋"/>
                <w:sz w:val="24"/>
              </w:rPr>
            </w:pPr>
            <w:r>
              <w:rPr>
                <w:rFonts w:ascii="仿宋" w:eastAsia="仿宋" w:hAnsi="仿宋" w:hint="eastAsia"/>
                <w:sz w:val="24"/>
              </w:rPr>
              <w:t>（3）具有所</w:t>
            </w:r>
            <w:r>
              <w:rPr>
                <w:rFonts w:ascii="仿宋" w:eastAsia="仿宋" w:hAnsi="仿宋" w:hint="eastAsia"/>
                <w:color w:val="FF0000"/>
                <w:sz w:val="24"/>
              </w:rPr>
              <w:t>在部队</w:t>
            </w:r>
            <w:r>
              <w:rPr>
                <w:rFonts w:ascii="仿宋" w:eastAsia="仿宋" w:hAnsi="仿宋" w:hint="eastAsia"/>
                <w:sz w:val="24"/>
              </w:rPr>
              <w:t xml:space="preserve">颁发的优秀士管、先进个人、优秀人才奖、三等功等荣誉的每项得0.5分，满分得2分，没有不得分。 </w:t>
            </w:r>
          </w:p>
        </w:tc>
      </w:tr>
      <w:tr w:rsidR="003938EE">
        <w:trPr>
          <w:trHeight w:val="1580"/>
          <w:jc w:val="center"/>
        </w:trPr>
        <w:tc>
          <w:tcPr>
            <w:tcW w:w="2871"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人员培训和管理</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（5分）</w:t>
            </w:r>
          </w:p>
        </w:tc>
        <w:tc>
          <w:tcPr>
            <w:tcW w:w="6758" w:type="dxa"/>
            <w:gridSpan w:val="3"/>
            <w:vAlign w:val="center"/>
          </w:tcPr>
          <w:p w:rsidR="003938EE" w:rsidRDefault="00D015BC" w:rsidP="00F14418">
            <w:pPr>
              <w:pStyle w:val="ac"/>
              <w:spacing w:line="360" w:lineRule="auto"/>
              <w:ind w:right="-10" w:firstLine="0"/>
              <w:rPr>
                <w:rFonts w:ascii="仿宋" w:eastAsia="仿宋" w:hAnsi="仿宋"/>
                <w:sz w:val="24"/>
              </w:rPr>
            </w:pPr>
            <w:r>
              <w:rPr>
                <w:rFonts w:ascii="仿宋" w:eastAsia="仿宋" w:hAnsi="仿宋" w:hint="eastAsia"/>
                <w:sz w:val="24"/>
              </w:rPr>
              <w:t>管理方案做到人员分布合理，明确责任区。明确岗位职责、质量标准、考核办法、工具配备和使用、人员培训。优得</w:t>
            </w:r>
            <w:r w:rsidR="00F14418">
              <w:rPr>
                <w:rFonts w:ascii="仿宋" w:eastAsia="仿宋" w:hAnsi="仿宋"/>
                <w:sz w:val="24"/>
              </w:rPr>
              <w:t>4-5</w:t>
            </w:r>
            <w:r>
              <w:rPr>
                <w:rFonts w:ascii="仿宋" w:eastAsia="仿宋" w:hAnsi="仿宋" w:hint="eastAsia"/>
                <w:sz w:val="24"/>
              </w:rPr>
              <w:t>分，良得</w:t>
            </w:r>
            <w:r w:rsidR="00F14418">
              <w:rPr>
                <w:rFonts w:ascii="仿宋" w:eastAsia="仿宋" w:hAnsi="仿宋"/>
                <w:sz w:val="24"/>
              </w:rPr>
              <w:t>2-3</w:t>
            </w:r>
            <w:r>
              <w:rPr>
                <w:rFonts w:ascii="仿宋" w:eastAsia="仿宋" w:hAnsi="仿宋" w:hint="eastAsia"/>
                <w:sz w:val="24"/>
              </w:rPr>
              <w:t>分，一般得0-1分。</w:t>
            </w:r>
          </w:p>
        </w:tc>
      </w:tr>
      <w:tr w:rsidR="003938EE">
        <w:trPr>
          <w:jc w:val="center"/>
        </w:trPr>
        <w:tc>
          <w:tcPr>
            <w:tcW w:w="2871"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各项管理规章制度</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（3分）</w:t>
            </w:r>
          </w:p>
        </w:tc>
        <w:tc>
          <w:tcPr>
            <w:tcW w:w="6758" w:type="dxa"/>
            <w:gridSpan w:val="3"/>
            <w:vAlign w:val="center"/>
          </w:tcPr>
          <w:p w:rsidR="003938EE" w:rsidRDefault="00D015BC" w:rsidP="00F14418">
            <w:pPr>
              <w:pStyle w:val="ac"/>
              <w:spacing w:line="360" w:lineRule="auto"/>
              <w:ind w:right="-10" w:firstLine="0"/>
              <w:rPr>
                <w:rFonts w:ascii="仿宋" w:eastAsia="仿宋" w:hAnsi="仿宋"/>
                <w:sz w:val="24"/>
              </w:rPr>
            </w:pPr>
            <w:r>
              <w:rPr>
                <w:rFonts w:ascii="仿宋" w:eastAsia="仿宋" w:hAnsi="仿宋" w:hint="eastAsia"/>
                <w:color w:val="000000"/>
                <w:sz w:val="24"/>
              </w:rPr>
              <w:t>企业内部岗位责任制、管理维护运作制度及标准。管理人员考核培训制度及标准等，要求符合规范，体现高标准，科学合理，详细完整，</w:t>
            </w:r>
            <w:r w:rsidR="00F14418">
              <w:rPr>
                <w:rFonts w:ascii="仿宋" w:eastAsia="仿宋" w:hAnsi="仿宋"/>
                <w:color w:val="000000"/>
                <w:sz w:val="24"/>
              </w:rPr>
              <w:t>0-3</w:t>
            </w:r>
            <w:r>
              <w:rPr>
                <w:rFonts w:ascii="仿宋" w:eastAsia="仿宋" w:hAnsi="仿宋" w:hint="eastAsia"/>
                <w:color w:val="000000"/>
                <w:sz w:val="24"/>
              </w:rPr>
              <w:t>分。</w:t>
            </w:r>
          </w:p>
        </w:tc>
      </w:tr>
      <w:tr w:rsidR="003938EE">
        <w:trPr>
          <w:trHeight w:val="597"/>
          <w:jc w:val="center"/>
        </w:trPr>
        <w:tc>
          <w:tcPr>
            <w:tcW w:w="2871"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安保管理方案</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（4分）</w:t>
            </w:r>
          </w:p>
        </w:tc>
        <w:tc>
          <w:tcPr>
            <w:tcW w:w="6758" w:type="dxa"/>
            <w:gridSpan w:val="3"/>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提供安保管理方案，根据方案的合理性、全面性综合评审，优得4分，良得2分，一般得1分。</w:t>
            </w:r>
          </w:p>
        </w:tc>
      </w:tr>
      <w:tr w:rsidR="003938EE">
        <w:trPr>
          <w:trHeight w:val="1002"/>
          <w:jc w:val="center"/>
        </w:trPr>
        <w:tc>
          <w:tcPr>
            <w:tcW w:w="2871"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停车场管理方案</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（4分）</w:t>
            </w:r>
          </w:p>
        </w:tc>
        <w:tc>
          <w:tcPr>
            <w:tcW w:w="6758" w:type="dxa"/>
            <w:gridSpan w:val="3"/>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提供安保管理方案，根据方案的合理性、全面性综合评审，优得4分，良得2分，一般得1分。</w:t>
            </w:r>
          </w:p>
        </w:tc>
      </w:tr>
      <w:tr w:rsidR="003938EE">
        <w:trPr>
          <w:trHeight w:val="1002"/>
          <w:jc w:val="center"/>
        </w:trPr>
        <w:tc>
          <w:tcPr>
            <w:tcW w:w="2871"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lastRenderedPageBreak/>
              <w:t>物业管理服务各项质量指标的承诺、目标（3分）</w:t>
            </w:r>
          </w:p>
        </w:tc>
        <w:tc>
          <w:tcPr>
            <w:tcW w:w="6758" w:type="dxa"/>
            <w:gridSpan w:val="3"/>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根据承诺、目标的科学性、合理性、可行性评分，优得3分，良得2分，一般得1分。</w:t>
            </w:r>
          </w:p>
        </w:tc>
      </w:tr>
      <w:tr w:rsidR="003938EE">
        <w:trPr>
          <w:trHeight w:val="852"/>
          <w:jc w:val="center"/>
        </w:trPr>
        <w:tc>
          <w:tcPr>
            <w:tcW w:w="2871" w:type="dxa"/>
            <w:gridSpan w:val="2"/>
            <w:vAlign w:val="center"/>
          </w:tcPr>
          <w:p w:rsidR="003938EE" w:rsidRDefault="00D015BC">
            <w:pPr>
              <w:spacing w:line="360" w:lineRule="auto"/>
              <w:ind w:right="-10"/>
              <w:jc w:val="left"/>
              <w:rPr>
                <w:rFonts w:ascii="仿宋" w:eastAsia="仿宋" w:hAnsi="仿宋"/>
                <w:sz w:val="24"/>
              </w:rPr>
            </w:pPr>
            <w:r>
              <w:rPr>
                <w:rFonts w:ascii="仿宋" w:eastAsia="仿宋" w:hAnsi="仿宋" w:hint="eastAsia"/>
                <w:sz w:val="24"/>
              </w:rPr>
              <w:t>防火、防洪、防盗等突发事件应急预案（3分）</w:t>
            </w:r>
          </w:p>
        </w:tc>
        <w:tc>
          <w:tcPr>
            <w:tcW w:w="6758" w:type="dxa"/>
            <w:gridSpan w:val="3"/>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根据方案科学性、合理性、可行性评分，优得3分，良得2分，一般得1分。</w:t>
            </w:r>
          </w:p>
        </w:tc>
      </w:tr>
      <w:tr w:rsidR="003938EE">
        <w:trPr>
          <w:jc w:val="center"/>
        </w:trPr>
        <w:tc>
          <w:tcPr>
            <w:tcW w:w="9629" w:type="dxa"/>
            <w:gridSpan w:val="5"/>
            <w:vAlign w:val="center"/>
          </w:tcPr>
          <w:p w:rsidR="003938EE" w:rsidRDefault="00D015BC">
            <w:pPr>
              <w:pStyle w:val="ac"/>
              <w:spacing w:line="360" w:lineRule="auto"/>
              <w:ind w:right="-10"/>
              <w:jc w:val="center"/>
              <w:rPr>
                <w:rFonts w:ascii="仿宋" w:eastAsia="仿宋" w:hAnsi="仿宋"/>
                <w:sz w:val="24"/>
              </w:rPr>
            </w:pPr>
            <w:r>
              <w:rPr>
                <w:rFonts w:ascii="仿宋" w:eastAsia="仿宋" w:hAnsi="仿宋" w:hint="eastAsia"/>
                <w:sz w:val="24"/>
              </w:rPr>
              <w:t>商务部分评分（30分）</w:t>
            </w:r>
          </w:p>
        </w:tc>
      </w:tr>
      <w:tr w:rsidR="003938EE">
        <w:trPr>
          <w:jc w:val="center"/>
        </w:trPr>
        <w:tc>
          <w:tcPr>
            <w:tcW w:w="3256" w:type="dxa"/>
            <w:gridSpan w:val="3"/>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投标报价（满分30分）</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1550元≤人</w:t>
            </w:r>
            <w:r>
              <w:rPr>
                <w:rFonts w:ascii="仿宋" w:eastAsia="仿宋" w:hAnsi="仿宋"/>
                <w:sz w:val="24"/>
              </w:rPr>
              <w:t>员工</w:t>
            </w:r>
            <w:r>
              <w:rPr>
                <w:rFonts w:ascii="仿宋" w:eastAsia="仿宋" w:hAnsi="仿宋" w:hint="eastAsia"/>
                <w:sz w:val="24"/>
              </w:rPr>
              <w:t>资≤3</w:t>
            </w:r>
            <w:r w:rsidR="00770557">
              <w:rPr>
                <w:rFonts w:ascii="仿宋" w:eastAsia="仿宋" w:hAnsi="仿宋"/>
                <w:sz w:val="24"/>
              </w:rPr>
              <w:t>800</w:t>
            </w:r>
            <w:r>
              <w:rPr>
                <w:rFonts w:ascii="仿宋" w:eastAsia="仿宋" w:hAnsi="仿宋" w:hint="eastAsia"/>
                <w:sz w:val="24"/>
              </w:rPr>
              <w:t>元</w:t>
            </w:r>
          </w:p>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超出此区域均</w:t>
            </w:r>
            <w:r>
              <w:rPr>
                <w:rFonts w:ascii="仿宋" w:eastAsia="仿宋" w:hAnsi="仿宋"/>
                <w:sz w:val="24"/>
              </w:rPr>
              <w:t>为</w:t>
            </w:r>
            <w:r>
              <w:rPr>
                <w:rFonts w:ascii="仿宋" w:eastAsia="仿宋" w:hAnsi="仿宋" w:hint="eastAsia"/>
                <w:sz w:val="24"/>
              </w:rPr>
              <w:t>无效</w:t>
            </w:r>
            <w:r>
              <w:rPr>
                <w:rFonts w:ascii="仿宋" w:eastAsia="仿宋" w:hAnsi="仿宋"/>
                <w:sz w:val="24"/>
              </w:rPr>
              <w:t>标</w:t>
            </w:r>
          </w:p>
        </w:tc>
        <w:tc>
          <w:tcPr>
            <w:tcW w:w="6373" w:type="dxa"/>
            <w:gridSpan w:val="2"/>
            <w:vAlign w:val="center"/>
          </w:tcPr>
          <w:p w:rsidR="003938EE" w:rsidRDefault="00D015BC">
            <w:pPr>
              <w:pStyle w:val="ac"/>
              <w:spacing w:line="360" w:lineRule="auto"/>
              <w:ind w:right="-10" w:firstLine="0"/>
              <w:rPr>
                <w:rFonts w:ascii="仿宋" w:eastAsia="仿宋" w:hAnsi="仿宋"/>
                <w:sz w:val="24"/>
              </w:rPr>
            </w:pPr>
            <w:r>
              <w:rPr>
                <w:rFonts w:ascii="仿宋" w:eastAsia="仿宋" w:hAnsi="仿宋" w:hint="eastAsia"/>
                <w:sz w:val="24"/>
              </w:rPr>
              <w:t>满足招标文件要求的所有投标报价的平均值（投标人数大于5家时去掉一个最高价和一个最低价）的95%为评标基准价得30分，</w:t>
            </w:r>
            <w:r>
              <w:rPr>
                <w:rFonts w:ascii="仿宋" w:eastAsia="仿宋" w:hAnsi="仿宋"/>
                <w:sz w:val="24"/>
              </w:rPr>
              <w:t>各有效投标报价与评标基准价相比，每高1%扣1分，</w:t>
            </w:r>
            <w:r>
              <w:rPr>
                <w:rFonts w:ascii="仿宋" w:eastAsia="仿宋" w:hAnsi="仿宋" w:hint="eastAsia"/>
                <w:sz w:val="24"/>
              </w:rPr>
              <w:t>最多扣10分，</w:t>
            </w:r>
            <w:r>
              <w:rPr>
                <w:rFonts w:ascii="仿宋" w:eastAsia="仿宋" w:hAnsi="仿宋"/>
                <w:sz w:val="24"/>
              </w:rPr>
              <w:t>每低1%</w:t>
            </w:r>
            <w:r>
              <w:rPr>
                <w:rFonts w:ascii="仿宋" w:eastAsia="仿宋" w:hAnsi="仿宋" w:hint="eastAsia"/>
                <w:sz w:val="24"/>
              </w:rPr>
              <w:t>扣0.5</w:t>
            </w:r>
            <w:r>
              <w:rPr>
                <w:rFonts w:ascii="仿宋" w:eastAsia="仿宋" w:hAnsi="仿宋"/>
                <w:sz w:val="24"/>
              </w:rPr>
              <w:t>分，</w:t>
            </w:r>
            <w:r>
              <w:rPr>
                <w:rFonts w:ascii="仿宋" w:eastAsia="仿宋" w:hAnsi="仿宋" w:hint="eastAsia"/>
                <w:sz w:val="24"/>
              </w:rPr>
              <w:t>最多扣5分</w:t>
            </w:r>
            <w:r>
              <w:rPr>
                <w:rFonts w:ascii="仿宋" w:eastAsia="仿宋" w:hAnsi="仿宋"/>
                <w:sz w:val="24"/>
              </w:rPr>
              <w:t>（</w:t>
            </w:r>
            <w:r>
              <w:rPr>
                <w:rFonts w:ascii="仿宋" w:eastAsia="仿宋" w:hAnsi="仿宋" w:hint="eastAsia"/>
                <w:sz w:val="24"/>
              </w:rPr>
              <w:t>不足1%的部分按直线插入法计算得分，四舍五入保留至小数点后2位</w:t>
            </w:r>
            <w:r>
              <w:rPr>
                <w:rFonts w:ascii="仿宋" w:eastAsia="仿宋" w:hAnsi="仿宋"/>
                <w:sz w:val="24"/>
              </w:rPr>
              <w:t>）。</w:t>
            </w:r>
          </w:p>
        </w:tc>
      </w:tr>
    </w:tbl>
    <w:p w:rsidR="003938EE" w:rsidRDefault="00D015BC">
      <w:pPr>
        <w:pStyle w:val="ac"/>
        <w:spacing w:line="360" w:lineRule="auto"/>
        <w:ind w:right="-10" w:firstLine="482"/>
        <w:rPr>
          <w:rFonts w:ascii="宋体" w:eastAsia="仿宋_GB2312" w:hAnsi="宋体"/>
          <w:sz w:val="24"/>
        </w:rPr>
      </w:pPr>
      <w:r>
        <w:rPr>
          <w:rFonts w:ascii="宋体" w:eastAsia="宋体" w:hAnsi="宋体" w:hint="eastAsia"/>
          <w:b/>
          <w:sz w:val="24"/>
        </w:rPr>
        <w:t>第</w:t>
      </w:r>
      <w:r>
        <w:rPr>
          <w:rFonts w:ascii="宋体" w:eastAsia="宋体" w:hAnsi="宋体" w:hint="eastAsia"/>
          <w:b/>
          <w:bCs/>
          <w:sz w:val="24"/>
        </w:rPr>
        <w:t>十</w:t>
      </w:r>
      <w:r>
        <w:rPr>
          <w:rFonts w:ascii="宋体" w:eastAsia="宋体" w:hAnsi="宋体" w:hint="eastAsia"/>
          <w:b/>
          <w:sz w:val="24"/>
        </w:rPr>
        <w:t xml:space="preserve">条 </w:t>
      </w:r>
      <w:r>
        <w:rPr>
          <w:rFonts w:ascii="宋体" w:eastAsia="仿宋_GB2312" w:hAnsi="宋体" w:hint="eastAsia"/>
          <w:sz w:val="24"/>
        </w:rPr>
        <w:t>评委会在评标过程中发现的问题，应当及时作出处理或者向招标人提出处理建议，并作书面记录。</w:t>
      </w:r>
    </w:p>
    <w:p w:rsidR="003938EE" w:rsidRDefault="00D015BC">
      <w:pPr>
        <w:adjustRightInd w:val="0"/>
        <w:snapToGrid w:val="0"/>
        <w:spacing w:line="360" w:lineRule="auto"/>
        <w:ind w:right="-10" w:firstLineChars="200" w:firstLine="482"/>
        <w:rPr>
          <w:rFonts w:ascii="宋体" w:hAnsi="宋体"/>
          <w:sz w:val="24"/>
        </w:rPr>
      </w:pPr>
      <w:r>
        <w:rPr>
          <w:rFonts w:ascii="宋体" w:hAnsi="宋体" w:hint="eastAsia"/>
          <w:b/>
          <w:sz w:val="24"/>
        </w:rPr>
        <w:t>第</w:t>
      </w:r>
      <w:r>
        <w:rPr>
          <w:rFonts w:ascii="宋体" w:hAnsi="宋体" w:hint="eastAsia"/>
          <w:b/>
          <w:bCs/>
          <w:sz w:val="24"/>
        </w:rPr>
        <w:t>十</w:t>
      </w:r>
      <w:r>
        <w:rPr>
          <w:rFonts w:ascii="宋体" w:hAnsi="宋体" w:hint="eastAsia"/>
          <w:b/>
          <w:sz w:val="24"/>
        </w:rPr>
        <w:t>一条</w:t>
      </w:r>
      <w:r>
        <w:rPr>
          <w:rFonts w:ascii="宋体" w:hAnsi="宋体" w:hint="eastAsia"/>
          <w:b/>
          <w:sz w:val="24"/>
        </w:rPr>
        <w:t xml:space="preserve"> </w:t>
      </w:r>
      <w:r>
        <w:rPr>
          <w:rFonts w:ascii="宋体" w:hAnsi="宋体" w:hint="eastAsia"/>
          <w:sz w:val="24"/>
        </w:rPr>
        <w:t>在评审过程中，评委会发现投标人的报价或者某些分项报价明显不合理或者低于成本，有可能影响商品质量和不能诚信履约的，应当要求其在规定的期限内提供书面文件予以解释说明，并提交相关证明材料；否则，评委会可以取消该投标人的中标候选资格，按顺序由排在后面的中标候选人递补，以此类推。</w:t>
      </w:r>
    </w:p>
    <w:p w:rsidR="003938EE" w:rsidRDefault="00D015BC">
      <w:pPr>
        <w:adjustRightInd w:val="0"/>
        <w:snapToGrid w:val="0"/>
        <w:spacing w:line="360" w:lineRule="auto"/>
        <w:ind w:right="-10" w:firstLineChars="200" w:firstLine="482"/>
        <w:rPr>
          <w:rFonts w:ascii="宋体" w:hAnsi="宋体"/>
          <w:sz w:val="24"/>
        </w:rPr>
      </w:pPr>
      <w:r>
        <w:rPr>
          <w:rFonts w:ascii="宋体" w:hAnsi="宋体" w:hint="eastAsia"/>
          <w:b/>
          <w:sz w:val="24"/>
        </w:rPr>
        <w:t>第十二条</w:t>
      </w:r>
      <w:r>
        <w:rPr>
          <w:rFonts w:ascii="宋体" w:hAnsi="宋体" w:hint="eastAsia"/>
          <w:sz w:val="24"/>
        </w:rPr>
        <w:t xml:space="preserve"> </w:t>
      </w:r>
      <w:r>
        <w:rPr>
          <w:rFonts w:ascii="宋体" w:hAnsi="宋体" w:hint="eastAsia"/>
          <w:sz w:val="24"/>
        </w:rPr>
        <w:t>投标人投标报价与公布的预算价（或控制价</w:t>
      </w:r>
      <w:r>
        <w:rPr>
          <w:rFonts w:ascii="宋体" w:hAnsi="宋体" w:hint="eastAsia"/>
          <w:sz w:val="24"/>
        </w:rPr>
        <w:t>)</w:t>
      </w:r>
      <w:r>
        <w:rPr>
          <w:rFonts w:ascii="宋体" w:hAnsi="宋体" w:hint="eastAsia"/>
          <w:sz w:val="24"/>
        </w:rPr>
        <w:t>相比降幅过小，或投标人投标报价明显缺乏竞争性的，评委会可以否决所有投标。</w:t>
      </w:r>
    </w:p>
    <w:p w:rsidR="003938EE" w:rsidRDefault="00D015BC">
      <w:pPr>
        <w:pStyle w:val="ac"/>
        <w:spacing w:line="360" w:lineRule="auto"/>
        <w:ind w:right="-10" w:firstLine="482"/>
        <w:rPr>
          <w:rFonts w:ascii="宋体" w:eastAsia="仿宋_GB2312" w:hAnsi="宋体"/>
          <w:sz w:val="24"/>
        </w:rPr>
      </w:pPr>
      <w:r>
        <w:rPr>
          <w:rFonts w:ascii="宋体" w:eastAsia="仿宋_GB2312" w:hAnsi="宋体" w:hint="eastAsia"/>
          <w:b/>
          <w:sz w:val="24"/>
        </w:rPr>
        <w:t>第十三条</w:t>
      </w:r>
      <w:r>
        <w:rPr>
          <w:rFonts w:ascii="宋体" w:eastAsia="仿宋_GB2312" w:hAnsi="宋体" w:hint="eastAsia"/>
          <w:sz w:val="24"/>
        </w:rPr>
        <w:t xml:space="preserve"> </w:t>
      </w:r>
      <w:r>
        <w:rPr>
          <w:rFonts w:ascii="宋体" w:eastAsia="仿宋_GB2312" w:hAnsi="宋体" w:hint="eastAsia"/>
          <w:sz w:val="24"/>
        </w:rPr>
        <w:t>评标后，评委会应写出评审纪要并签字。评审纪要是评委会根据全体评标成员签字的原始评标记录和评标结果编写的报告，评委会全体成员及监督员均须在评审纪要上签字。评审纪要应如实记录本次评标的主要过程，全面反映评标过程中的各种不同的意见，以及其他澄清、说明、补正事项。</w:t>
      </w:r>
    </w:p>
    <w:p w:rsidR="003938EE" w:rsidRDefault="00D015BC">
      <w:pPr>
        <w:adjustRightInd w:val="0"/>
        <w:snapToGrid w:val="0"/>
        <w:spacing w:line="360" w:lineRule="auto"/>
        <w:ind w:right="-10"/>
        <w:jc w:val="center"/>
        <w:rPr>
          <w:rFonts w:ascii="宋体" w:hAnsi="宋体"/>
          <w:sz w:val="24"/>
        </w:rPr>
      </w:pPr>
      <w:r>
        <w:rPr>
          <w:rFonts w:ascii="宋体" w:hAnsi="宋体" w:hint="eastAsia"/>
          <w:b/>
          <w:sz w:val="24"/>
        </w:rPr>
        <w:t>三．</w:t>
      </w:r>
      <w:r>
        <w:rPr>
          <w:rFonts w:ascii="宋体" w:hAnsi="宋体" w:hint="eastAsia"/>
          <w:b/>
          <w:sz w:val="24"/>
        </w:rPr>
        <w:t xml:space="preserve">    </w:t>
      </w:r>
      <w:r>
        <w:rPr>
          <w:rFonts w:ascii="宋体" w:hAnsi="宋体" w:hint="eastAsia"/>
          <w:b/>
          <w:sz w:val="24"/>
        </w:rPr>
        <w:t>评标纪律</w:t>
      </w:r>
    </w:p>
    <w:p w:rsidR="003938EE" w:rsidRDefault="00D015BC">
      <w:pPr>
        <w:adjustRightInd w:val="0"/>
        <w:snapToGrid w:val="0"/>
        <w:spacing w:line="360" w:lineRule="auto"/>
        <w:ind w:right="-10"/>
        <w:rPr>
          <w:rFonts w:ascii="宋体" w:hAnsi="宋体"/>
          <w:sz w:val="24"/>
        </w:rPr>
      </w:pPr>
      <w:r>
        <w:rPr>
          <w:rFonts w:ascii="宋体" w:hAnsi="宋体"/>
          <w:sz w:val="24"/>
        </w:rPr>
        <w:t xml:space="preserve">    </w:t>
      </w:r>
      <w:r>
        <w:rPr>
          <w:rFonts w:ascii="宋体" w:hAnsi="宋体" w:hint="eastAsia"/>
          <w:b/>
          <w:sz w:val="24"/>
        </w:rPr>
        <w:t>第十</w:t>
      </w:r>
      <w:r>
        <w:rPr>
          <w:rFonts w:ascii="宋体" w:hAnsi="宋体" w:hint="eastAsia"/>
          <w:b/>
          <w:bCs/>
          <w:sz w:val="24"/>
        </w:rPr>
        <w:t>四</w:t>
      </w:r>
      <w:r>
        <w:rPr>
          <w:rFonts w:ascii="宋体" w:hAnsi="宋体" w:hint="eastAsia"/>
          <w:b/>
          <w:sz w:val="24"/>
        </w:rPr>
        <w:t>条</w:t>
      </w:r>
      <w:r>
        <w:rPr>
          <w:rFonts w:ascii="宋体" w:hAnsi="宋体" w:hint="eastAsia"/>
          <w:sz w:val="24"/>
        </w:rPr>
        <w:t xml:space="preserve"> </w:t>
      </w:r>
      <w:r>
        <w:rPr>
          <w:rFonts w:ascii="宋体" w:hAnsi="宋体" w:hint="eastAsia"/>
          <w:sz w:val="24"/>
        </w:rPr>
        <w:t>评委会和评标工作人员应严格遵守国家的法律、法规和规章制度；严格按照本次招标文件进行评标；公正廉洁、不徇私情，不得损害国家利益；保护招、投标人的合法权益。</w:t>
      </w:r>
    </w:p>
    <w:p w:rsidR="003938EE" w:rsidRDefault="00D015BC">
      <w:pPr>
        <w:adjustRightInd w:val="0"/>
        <w:snapToGrid w:val="0"/>
        <w:spacing w:line="360" w:lineRule="auto"/>
        <w:ind w:right="-10" w:firstLineChars="200" w:firstLine="482"/>
        <w:rPr>
          <w:rFonts w:ascii="宋体" w:hAnsi="宋体"/>
          <w:sz w:val="24"/>
        </w:rPr>
      </w:pPr>
      <w:r>
        <w:rPr>
          <w:rFonts w:ascii="宋体" w:hAnsi="宋体" w:hint="eastAsia"/>
          <w:b/>
          <w:sz w:val="24"/>
        </w:rPr>
        <w:t>第十</w:t>
      </w:r>
      <w:r>
        <w:rPr>
          <w:rFonts w:ascii="宋体" w:hAnsi="宋体" w:hint="eastAsia"/>
          <w:b/>
          <w:bCs/>
          <w:sz w:val="24"/>
        </w:rPr>
        <w:t>五</w:t>
      </w:r>
      <w:r>
        <w:rPr>
          <w:rFonts w:ascii="宋体" w:hAnsi="宋体" w:hint="eastAsia"/>
          <w:b/>
          <w:sz w:val="24"/>
        </w:rPr>
        <w:t>条</w:t>
      </w:r>
      <w:r>
        <w:rPr>
          <w:rFonts w:ascii="宋体" w:hAnsi="宋体" w:hint="eastAsia"/>
          <w:sz w:val="24"/>
        </w:rPr>
        <w:t xml:space="preserve"> </w:t>
      </w:r>
      <w:r>
        <w:rPr>
          <w:rFonts w:ascii="宋体" w:hAnsi="宋体" w:hint="eastAsia"/>
          <w:sz w:val="24"/>
        </w:rPr>
        <w:t>在评标过程中，评委、秘书组及其他评标工作人员必须对评标情况严格保密，任何人不得将评标情况透露给与投标人有关的单位和个人。如有违反评标纪律的情况发生，</w:t>
      </w:r>
      <w:r>
        <w:rPr>
          <w:rFonts w:ascii="宋体" w:hAnsi="宋体" w:hint="eastAsia"/>
          <w:sz w:val="24"/>
        </w:rPr>
        <w:lastRenderedPageBreak/>
        <w:t>将依据《中华人民共和国招标投标法》及其他有关法律法规的规定，追究有关当事人的责任。</w:t>
      </w:r>
    </w:p>
    <w:p w:rsidR="003938EE" w:rsidRDefault="00D015BC">
      <w:pPr>
        <w:adjustRightInd w:val="0"/>
        <w:snapToGrid w:val="0"/>
        <w:spacing w:line="360" w:lineRule="auto"/>
        <w:ind w:right="-10" w:firstLineChars="200" w:firstLine="482"/>
        <w:rPr>
          <w:rFonts w:ascii="宋体" w:hAnsi="宋体"/>
          <w:bCs/>
          <w:sz w:val="24"/>
        </w:rPr>
      </w:pPr>
      <w:r>
        <w:rPr>
          <w:rFonts w:ascii="宋体" w:hAnsi="宋体" w:hint="eastAsia"/>
          <w:b/>
          <w:bCs/>
          <w:sz w:val="24"/>
        </w:rPr>
        <w:t>第十六条</w:t>
      </w:r>
      <w:r>
        <w:rPr>
          <w:rFonts w:ascii="宋体" w:hAnsi="宋体" w:hint="eastAsia"/>
          <w:b/>
          <w:bCs/>
          <w:sz w:val="24"/>
        </w:rPr>
        <w:t xml:space="preserve"> </w:t>
      </w:r>
      <w:r>
        <w:rPr>
          <w:rFonts w:ascii="宋体" w:hAnsi="宋体" w:hint="eastAsia"/>
          <w:bCs/>
          <w:sz w:val="24"/>
        </w:rPr>
        <w:t>本评标办法的解释权属于招标人。</w:t>
      </w:r>
    </w:p>
    <w:p w:rsidR="003938EE" w:rsidRDefault="003938EE">
      <w:pPr>
        <w:pStyle w:val="10"/>
        <w:spacing w:before="0" w:after="0" w:line="400" w:lineRule="exact"/>
        <w:rPr>
          <w:rFonts w:ascii="宋体" w:hAnsi="宋体"/>
          <w:sz w:val="32"/>
        </w:rPr>
        <w:sectPr w:rsidR="003938EE">
          <w:pgSz w:w="11907" w:h="16840"/>
          <w:pgMar w:top="1440" w:right="1247" w:bottom="1440" w:left="1247" w:header="851" w:footer="992" w:gutter="0"/>
          <w:cols w:space="720"/>
          <w:docGrid w:linePitch="303"/>
        </w:sectPr>
      </w:pPr>
      <w:bookmarkStart w:id="12" w:name="_Toc7339506"/>
    </w:p>
    <w:p w:rsidR="003938EE" w:rsidRDefault="00D015BC">
      <w:pPr>
        <w:pStyle w:val="2"/>
        <w:spacing w:line="500" w:lineRule="exact"/>
        <w:jc w:val="center"/>
        <w:rPr>
          <w:rFonts w:ascii="宋体" w:eastAsia="宋体" w:hAnsi="宋体"/>
        </w:rPr>
      </w:pPr>
      <w:bookmarkStart w:id="13" w:name="_Hlt526418153"/>
      <w:bookmarkStart w:id="14" w:name="_Hlt509650103"/>
      <w:bookmarkStart w:id="15" w:name="_Hlt509650961"/>
      <w:bookmarkStart w:id="16" w:name="_Hlt509650936"/>
      <w:bookmarkStart w:id="17" w:name="_Hlt509650932"/>
      <w:bookmarkStart w:id="18" w:name="_Hlt509650929"/>
      <w:bookmarkStart w:id="19" w:name="_Hlt509650690"/>
      <w:bookmarkStart w:id="20" w:name="_Hlt509650116"/>
      <w:bookmarkStart w:id="21" w:name="_Hlt509649795"/>
      <w:bookmarkStart w:id="22" w:name="_Hlt509649678"/>
      <w:bookmarkStart w:id="23" w:name="_Hlt509649669"/>
      <w:bookmarkStart w:id="24" w:name="_Hlt509649645"/>
      <w:bookmarkStart w:id="25" w:name="_Hlt509650333"/>
      <w:bookmarkStart w:id="26" w:name="_Hlt509649330"/>
      <w:bookmarkStart w:id="27" w:name="_Toc733951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宋体" w:eastAsia="宋体" w:hAnsi="宋体" w:hint="eastAsia"/>
        </w:rPr>
        <w:lastRenderedPageBreak/>
        <w:t>第四章 投标文件格式</w:t>
      </w:r>
      <w:bookmarkEnd w:id="27"/>
    </w:p>
    <w:p w:rsidR="003938EE" w:rsidRDefault="00D015BC">
      <w:pPr>
        <w:spacing w:line="900" w:lineRule="exact"/>
        <w:jc w:val="center"/>
        <w:rPr>
          <w:rFonts w:ascii="宋体" w:hAnsi="宋体"/>
          <w:b/>
        </w:rPr>
      </w:pPr>
      <w:r>
        <w:rPr>
          <w:rFonts w:ascii="宋体" w:hAnsi="宋体" w:hint="eastAsia"/>
          <w:b/>
        </w:rPr>
        <w:t>安徽省第二人民医院（临</w:t>
      </w:r>
      <w:r>
        <w:rPr>
          <w:rFonts w:ascii="宋体" w:hAnsi="宋体"/>
          <w:b/>
        </w:rPr>
        <w:t>淮路院区）</w:t>
      </w:r>
    </w:p>
    <w:p w:rsidR="003938EE" w:rsidRDefault="00D015BC">
      <w:pPr>
        <w:spacing w:line="900" w:lineRule="exact"/>
        <w:jc w:val="center"/>
        <w:rPr>
          <w:rFonts w:ascii="宋体" w:hAnsi="宋体"/>
          <w:b/>
        </w:rPr>
      </w:pPr>
      <w:r>
        <w:rPr>
          <w:rFonts w:ascii="宋体" w:hAnsi="宋体" w:hint="eastAsia"/>
          <w:b/>
        </w:rPr>
        <w:t>安保管理服务</w:t>
      </w:r>
    </w:p>
    <w:p w:rsidR="003938EE" w:rsidRDefault="00D015BC">
      <w:pPr>
        <w:spacing w:line="900" w:lineRule="exact"/>
        <w:jc w:val="center"/>
        <w:rPr>
          <w:rFonts w:ascii="宋体" w:hAnsi="宋体"/>
          <w:b/>
          <w:sz w:val="72"/>
        </w:rPr>
      </w:pPr>
      <w:r>
        <w:rPr>
          <w:rFonts w:ascii="宋体" w:hAnsi="宋体" w:hint="eastAsia"/>
          <w:b/>
          <w:sz w:val="72"/>
        </w:rPr>
        <w:t>投</w:t>
      </w:r>
    </w:p>
    <w:p w:rsidR="003938EE" w:rsidRDefault="003938EE">
      <w:pPr>
        <w:spacing w:line="900" w:lineRule="exact"/>
        <w:jc w:val="center"/>
        <w:rPr>
          <w:rFonts w:ascii="宋体" w:hAnsi="宋体"/>
          <w:b/>
          <w:sz w:val="72"/>
        </w:rPr>
      </w:pPr>
    </w:p>
    <w:p w:rsidR="003938EE" w:rsidRDefault="00D015BC">
      <w:pPr>
        <w:spacing w:line="900" w:lineRule="exact"/>
        <w:jc w:val="center"/>
        <w:rPr>
          <w:rFonts w:ascii="宋体" w:hAnsi="宋体"/>
          <w:b/>
          <w:sz w:val="72"/>
        </w:rPr>
      </w:pPr>
      <w:r>
        <w:rPr>
          <w:rFonts w:ascii="宋体" w:hAnsi="宋体" w:hint="eastAsia"/>
          <w:b/>
          <w:sz w:val="72"/>
        </w:rPr>
        <w:t>标</w:t>
      </w:r>
    </w:p>
    <w:p w:rsidR="003938EE" w:rsidRDefault="003938EE">
      <w:pPr>
        <w:spacing w:line="900" w:lineRule="exact"/>
        <w:jc w:val="center"/>
        <w:rPr>
          <w:rFonts w:ascii="宋体" w:hAnsi="宋体"/>
          <w:b/>
          <w:sz w:val="72"/>
        </w:rPr>
      </w:pPr>
    </w:p>
    <w:p w:rsidR="003938EE" w:rsidRDefault="00D015BC">
      <w:pPr>
        <w:spacing w:line="900" w:lineRule="exact"/>
        <w:jc w:val="center"/>
        <w:rPr>
          <w:rFonts w:ascii="宋体" w:hAnsi="宋体"/>
          <w:b/>
          <w:sz w:val="72"/>
        </w:rPr>
      </w:pPr>
      <w:r>
        <w:rPr>
          <w:rFonts w:ascii="宋体" w:hAnsi="宋体" w:hint="eastAsia"/>
          <w:b/>
          <w:sz w:val="72"/>
        </w:rPr>
        <w:t>文</w:t>
      </w:r>
    </w:p>
    <w:p w:rsidR="003938EE" w:rsidRDefault="003938EE">
      <w:pPr>
        <w:spacing w:line="900" w:lineRule="exact"/>
        <w:jc w:val="center"/>
        <w:rPr>
          <w:rFonts w:ascii="宋体" w:hAnsi="宋体"/>
          <w:b/>
          <w:sz w:val="72"/>
        </w:rPr>
      </w:pPr>
    </w:p>
    <w:p w:rsidR="003938EE" w:rsidRDefault="00D015BC">
      <w:pPr>
        <w:jc w:val="center"/>
        <w:rPr>
          <w:rFonts w:ascii="宋体" w:hAnsi="宋体"/>
          <w:b/>
          <w:sz w:val="72"/>
        </w:rPr>
      </w:pPr>
      <w:r>
        <w:rPr>
          <w:rFonts w:ascii="宋体" w:hAnsi="宋体" w:hint="eastAsia"/>
          <w:b/>
          <w:sz w:val="72"/>
        </w:rPr>
        <w:t>件</w:t>
      </w:r>
    </w:p>
    <w:p w:rsidR="003938EE" w:rsidRDefault="003938EE">
      <w:pPr>
        <w:spacing w:afterLines="50" w:after="120"/>
        <w:jc w:val="center"/>
        <w:rPr>
          <w:rFonts w:ascii="宋体" w:hAnsi="宋体"/>
          <w:b/>
          <w:sz w:val="72"/>
        </w:rPr>
      </w:pPr>
    </w:p>
    <w:p w:rsidR="003938EE" w:rsidRDefault="003938EE">
      <w:pPr>
        <w:spacing w:afterLines="50" w:after="120" w:line="500" w:lineRule="exact"/>
        <w:jc w:val="center"/>
        <w:rPr>
          <w:rFonts w:ascii="宋体" w:hAnsi="宋体"/>
          <w:b/>
          <w:sz w:val="72"/>
        </w:rPr>
      </w:pPr>
    </w:p>
    <w:p w:rsidR="003938EE" w:rsidRDefault="003938EE">
      <w:pPr>
        <w:spacing w:afterLines="50" w:after="120" w:line="500" w:lineRule="exact"/>
        <w:jc w:val="center"/>
        <w:rPr>
          <w:rFonts w:ascii="宋体" w:hAnsi="宋体"/>
          <w:b/>
          <w:sz w:val="72"/>
        </w:rPr>
      </w:pPr>
    </w:p>
    <w:p w:rsidR="003938EE" w:rsidRDefault="00D015BC">
      <w:pPr>
        <w:spacing w:afterLines="50" w:after="120" w:line="500" w:lineRule="exact"/>
        <w:rPr>
          <w:rFonts w:ascii="宋体" w:hAnsi="宋体"/>
          <w:b/>
          <w:u w:val="single"/>
        </w:rPr>
      </w:pPr>
      <w:r>
        <w:rPr>
          <w:rFonts w:ascii="宋体" w:hAnsi="宋体" w:hint="eastAsia"/>
          <w:b/>
          <w:sz w:val="30"/>
        </w:rPr>
        <w:t xml:space="preserve">                 </w:t>
      </w:r>
      <w:r>
        <w:rPr>
          <w:rFonts w:ascii="宋体" w:hAnsi="宋体" w:hint="eastAsia"/>
          <w:b/>
        </w:rPr>
        <w:t>投标人：</w:t>
      </w:r>
      <w:r>
        <w:rPr>
          <w:rFonts w:ascii="宋体" w:hAnsi="宋体" w:hint="eastAsia"/>
          <w:b/>
          <w:u w:val="single"/>
        </w:rPr>
        <w:t xml:space="preserve">               </w:t>
      </w:r>
    </w:p>
    <w:p w:rsidR="003938EE" w:rsidRDefault="00D015BC">
      <w:pPr>
        <w:spacing w:afterLines="50" w:after="120" w:line="500" w:lineRule="exact"/>
        <w:jc w:val="center"/>
        <w:rPr>
          <w:rFonts w:ascii="宋体" w:hAnsi="宋体"/>
          <w:b/>
        </w:rPr>
      </w:pPr>
      <w:r>
        <w:rPr>
          <w:rFonts w:ascii="宋体" w:hAnsi="宋体" w:hint="eastAsia"/>
          <w:b/>
          <w:u w:val="single"/>
        </w:rPr>
        <w:t xml:space="preserve">     </w:t>
      </w:r>
      <w:r>
        <w:rPr>
          <w:rFonts w:ascii="宋体" w:hAnsi="宋体" w:hint="eastAsia"/>
          <w:b/>
        </w:rPr>
        <w:t>年</w:t>
      </w:r>
      <w:r>
        <w:rPr>
          <w:rFonts w:ascii="宋体" w:hAnsi="宋体" w:hint="eastAsia"/>
          <w:b/>
          <w:u w:val="single"/>
        </w:rPr>
        <w:t xml:space="preserve">   </w:t>
      </w:r>
      <w:r>
        <w:rPr>
          <w:rFonts w:ascii="宋体" w:hAnsi="宋体" w:hint="eastAsia"/>
          <w:b/>
        </w:rPr>
        <w:t>月</w:t>
      </w:r>
      <w:r>
        <w:rPr>
          <w:rFonts w:ascii="宋体" w:hAnsi="宋体" w:hint="eastAsia"/>
          <w:b/>
          <w:u w:val="single"/>
        </w:rPr>
        <w:t xml:space="preserve">   </w:t>
      </w:r>
      <w:r>
        <w:rPr>
          <w:rFonts w:ascii="宋体" w:hAnsi="宋体" w:hint="eastAsia"/>
          <w:b/>
        </w:rPr>
        <w:t>日</w:t>
      </w:r>
    </w:p>
    <w:p w:rsidR="003938EE" w:rsidRDefault="003938EE">
      <w:pPr>
        <w:jc w:val="center"/>
        <w:rPr>
          <w:rFonts w:ascii="宋体" w:hAnsi="宋体"/>
        </w:rPr>
      </w:pPr>
      <w:bookmarkStart w:id="28" w:name="_Hlt533408877"/>
      <w:bookmarkStart w:id="29" w:name="_Hlt519045470"/>
      <w:bookmarkStart w:id="30" w:name="_Hlt519068595"/>
      <w:bookmarkStart w:id="31" w:name="_Hlt50174708"/>
      <w:bookmarkStart w:id="32" w:name="_Hlt50174972"/>
      <w:bookmarkStart w:id="33" w:name="_Hlt50174722"/>
      <w:bookmarkStart w:id="34" w:name="_Hlt519045391"/>
      <w:bookmarkStart w:id="35" w:name="_Hlt509738509"/>
      <w:bookmarkStart w:id="36" w:name="_Hlt509738521"/>
      <w:bookmarkEnd w:id="28"/>
      <w:bookmarkEnd w:id="29"/>
      <w:bookmarkEnd w:id="30"/>
      <w:bookmarkEnd w:id="31"/>
      <w:bookmarkEnd w:id="32"/>
      <w:bookmarkEnd w:id="33"/>
    </w:p>
    <w:p w:rsidR="003938EE" w:rsidRDefault="00D015BC">
      <w:pPr>
        <w:pStyle w:val="12"/>
        <w:rPr>
          <w:rFonts w:hAnsi="宋体"/>
        </w:rPr>
      </w:pPr>
      <w:r>
        <w:rPr>
          <w:rFonts w:ascii="宋体" w:eastAsia="宋体" w:hAnsi="宋体"/>
        </w:rPr>
        <w:br w:type="page"/>
      </w:r>
      <w:bookmarkStart w:id="37" w:name="_Toc197934561"/>
      <w:r>
        <w:rPr>
          <w:rFonts w:hAnsi="宋体" w:hint="eastAsia"/>
        </w:rPr>
        <w:lastRenderedPageBreak/>
        <w:t>一．</w:t>
      </w:r>
      <w:r w:rsidR="00F306C0">
        <w:rPr>
          <w:rFonts w:hAnsi="宋体" w:hint="eastAsia"/>
        </w:rPr>
        <w:t>投</w:t>
      </w:r>
      <w:r w:rsidR="00F306C0">
        <w:rPr>
          <w:rFonts w:hAnsi="宋体"/>
        </w:rPr>
        <w:t>标报价</w:t>
      </w:r>
      <w:r>
        <w:rPr>
          <w:rFonts w:hAnsi="宋体" w:hint="eastAsia"/>
        </w:rPr>
        <w:t>表</w:t>
      </w:r>
      <w:bookmarkEnd w:id="37"/>
    </w:p>
    <w:tbl>
      <w:tblPr>
        <w:tblW w:w="0" w:type="auto"/>
        <w:jc w:val="center"/>
        <w:tblLayout w:type="fixed"/>
        <w:tblCellMar>
          <w:top w:w="15" w:type="dxa"/>
          <w:left w:w="15" w:type="dxa"/>
          <w:right w:w="15" w:type="dxa"/>
        </w:tblCellMar>
        <w:tblLook w:val="04A0" w:firstRow="1" w:lastRow="0" w:firstColumn="1" w:lastColumn="0" w:noHBand="0" w:noVBand="1"/>
      </w:tblPr>
      <w:tblGrid>
        <w:gridCol w:w="1080"/>
        <w:gridCol w:w="1629"/>
        <w:gridCol w:w="1559"/>
        <w:gridCol w:w="907"/>
        <w:gridCol w:w="1230"/>
        <w:gridCol w:w="2541"/>
      </w:tblGrid>
      <w:tr w:rsidR="003938EE" w:rsidTr="00F306C0">
        <w:trPr>
          <w:trHeight w:val="465"/>
          <w:jc w:val="center"/>
        </w:trPr>
        <w:tc>
          <w:tcPr>
            <w:tcW w:w="1080" w:type="dxa"/>
            <w:tcBorders>
              <w:top w:val="single" w:sz="8" w:space="0" w:color="000000"/>
              <w:left w:val="single" w:sz="8" w:space="0" w:color="000000"/>
              <w:bottom w:val="single" w:sz="8" w:space="0" w:color="000000"/>
              <w:right w:val="single" w:sz="8" w:space="0" w:color="000000"/>
            </w:tcBorders>
            <w:vAlign w:val="bottom"/>
          </w:tcPr>
          <w:p w:rsidR="003938EE" w:rsidRDefault="00D015BC">
            <w:pPr>
              <w:jc w:val="center"/>
              <w:rPr>
                <w:rFonts w:ascii="宋体" w:hAnsi="宋体" w:cs="宋体"/>
                <w:kern w:val="1"/>
                <w:sz w:val="24"/>
              </w:rPr>
            </w:pPr>
            <w:r>
              <w:rPr>
                <w:rFonts w:ascii="宋体" w:hAnsi="宋体" w:cs="宋体"/>
                <w:kern w:val="1"/>
                <w:sz w:val="24"/>
              </w:rPr>
              <w:t>项目</w:t>
            </w:r>
          </w:p>
        </w:tc>
        <w:tc>
          <w:tcPr>
            <w:tcW w:w="1629" w:type="dxa"/>
            <w:tcBorders>
              <w:top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b/>
                <w:sz w:val="24"/>
              </w:rPr>
              <w:t>缴费项目</w:t>
            </w:r>
          </w:p>
        </w:tc>
        <w:tc>
          <w:tcPr>
            <w:tcW w:w="1559" w:type="dxa"/>
            <w:tcBorders>
              <w:top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b/>
                <w:sz w:val="24"/>
              </w:rPr>
              <w:t>费用（人</w:t>
            </w:r>
            <w:r>
              <w:rPr>
                <w:rFonts w:ascii="宋体" w:hAnsi="宋体" w:cs="宋体"/>
                <w:b/>
                <w:sz w:val="24"/>
              </w:rPr>
              <w:t>/</w:t>
            </w:r>
            <w:r>
              <w:rPr>
                <w:rFonts w:ascii="宋体" w:hAnsi="宋体" w:cs="宋体" w:hint="eastAsia"/>
                <w:b/>
                <w:kern w:val="1"/>
                <w:sz w:val="24"/>
              </w:rPr>
              <w:t>元</w:t>
            </w:r>
            <w:r>
              <w:rPr>
                <w:rFonts w:ascii="宋体" w:hAnsi="宋体" w:cs="宋体" w:hint="eastAsia"/>
                <w:b/>
                <w:kern w:val="1"/>
                <w:sz w:val="24"/>
              </w:rPr>
              <w:t>/</w:t>
            </w:r>
            <w:r>
              <w:rPr>
                <w:rFonts w:ascii="宋体" w:hAnsi="宋体" w:cs="宋体" w:hint="eastAsia"/>
                <w:b/>
                <w:kern w:val="1"/>
                <w:sz w:val="24"/>
              </w:rPr>
              <w:t>月）</w:t>
            </w:r>
          </w:p>
        </w:tc>
        <w:tc>
          <w:tcPr>
            <w:tcW w:w="2137" w:type="dxa"/>
            <w:gridSpan w:val="2"/>
            <w:tcBorders>
              <w:top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b/>
                <w:sz w:val="24"/>
              </w:rPr>
              <w:t>人数</w:t>
            </w:r>
          </w:p>
        </w:tc>
        <w:tc>
          <w:tcPr>
            <w:tcW w:w="2541" w:type="dxa"/>
            <w:tcBorders>
              <w:top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b/>
                <w:sz w:val="24"/>
              </w:rPr>
              <w:t>合计（元）</w:t>
            </w:r>
          </w:p>
        </w:tc>
      </w:tr>
      <w:tr w:rsidR="003938EE" w:rsidTr="00F306C0">
        <w:trPr>
          <w:trHeight w:val="465"/>
          <w:jc w:val="center"/>
        </w:trPr>
        <w:tc>
          <w:tcPr>
            <w:tcW w:w="1080" w:type="dxa"/>
            <w:tcBorders>
              <w:left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b/>
                <w:sz w:val="24"/>
              </w:rPr>
              <w:t>A</w:t>
            </w:r>
          </w:p>
        </w:tc>
        <w:tc>
          <w:tcPr>
            <w:tcW w:w="1629" w:type="dxa"/>
            <w:tcBorders>
              <w:bottom w:val="single" w:sz="8" w:space="0" w:color="000000"/>
              <w:right w:val="single" w:sz="8" w:space="0" w:color="000000"/>
            </w:tcBorders>
            <w:vAlign w:val="bottom"/>
          </w:tcPr>
          <w:p w:rsidR="003938EE" w:rsidRDefault="00D015BC">
            <w:pPr>
              <w:widowControl/>
              <w:jc w:val="left"/>
              <w:rPr>
                <w:rFonts w:ascii="宋体" w:hAnsi="宋体" w:cs="宋体"/>
                <w:b/>
                <w:kern w:val="1"/>
                <w:sz w:val="24"/>
              </w:rPr>
            </w:pPr>
            <w:r>
              <w:rPr>
                <w:rFonts w:ascii="宋体" w:hAnsi="宋体" w:cs="宋体"/>
                <w:b/>
                <w:sz w:val="24"/>
              </w:rPr>
              <w:t>人员工资</w:t>
            </w:r>
          </w:p>
        </w:tc>
        <w:tc>
          <w:tcPr>
            <w:tcW w:w="1559" w:type="dxa"/>
            <w:tcBorders>
              <w:bottom w:val="single" w:sz="8" w:space="0" w:color="000000"/>
              <w:right w:val="single" w:sz="8" w:space="0" w:color="000000"/>
            </w:tcBorders>
            <w:vAlign w:val="bottom"/>
          </w:tcPr>
          <w:p w:rsidR="003938EE" w:rsidRDefault="003938EE">
            <w:pPr>
              <w:widowControl/>
              <w:jc w:val="center"/>
              <w:rPr>
                <w:rFonts w:ascii="宋体" w:hAnsi="宋体" w:cs="宋体"/>
                <w:b/>
                <w:kern w:val="1"/>
                <w:sz w:val="24"/>
              </w:rPr>
            </w:pPr>
          </w:p>
        </w:tc>
        <w:tc>
          <w:tcPr>
            <w:tcW w:w="2137" w:type="dxa"/>
            <w:gridSpan w:val="2"/>
            <w:vMerge w:val="restart"/>
            <w:tcBorders>
              <w:right w:val="single" w:sz="8" w:space="0" w:color="000000"/>
            </w:tcBorders>
            <w:vAlign w:val="center"/>
          </w:tcPr>
          <w:p w:rsidR="003938EE" w:rsidRDefault="00F306C0" w:rsidP="00F306C0">
            <w:pPr>
              <w:widowControl/>
              <w:ind w:firstLineChars="350" w:firstLine="843"/>
              <w:rPr>
                <w:rFonts w:ascii="宋体" w:hAnsi="宋体" w:cs="宋体"/>
                <w:b/>
                <w:kern w:val="1"/>
                <w:sz w:val="24"/>
              </w:rPr>
            </w:pPr>
            <w:r>
              <w:rPr>
                <w:rFonts w:ascii="宋体" w:hAnsi="宋体" w:cs="宋体" w:hint="eastAsia"/>
                <w:b/>
                <w:kern w:val="1"/>
                <w:sz w:val="24"/>
              </w:rPr>
              <w:t>8</w:t>
            </w:r>
            <w:r>
              <w:rPr>
                <w:rFonts w:ascii="宋体" w:hAnsi="宋体" w:cs="宋体" w:hint="eastAsia"/>
                <w:b/>
                <w:kern w:val="1"/>
                <w:sz w:val="24"/>
              </w:rPr>
              <w:t>人</w:t>
            </w:r>
          </w:p>
        </w:tc>
        <w:tc>
          <w:tcPr>
            <w:tcW w:w="2541" w:type="dxa"/>
            <w:tcBorders>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sz w:val="24"/>
              </w:rPr>
              <w:t xml:space="preserve"> </w:t>
            </w:r>
          </w:p>
        </w:tc>
      </w:tr>
      <w:tr w:rsidR="003938EE" w:rsidTr="00F306C0">
        <w:trPr>
          <w:trHeight w:val="465"/>
          <w:jc w:val="center"/>
        </w:trPr>
        <w:tc>
          <w:tcPr>
            <w:tcW w:w="1080" w:type="dxa"/>
            <w:tcBorders>
              <w:left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b/>
                <w:sz w:val="24"/>
              </w:rPr>
              <w:t>B</w:t>
            </w:r>
          </w:p>
        </w:tc>
        <w:tc>
          <w:tcPr>
            <w:tcW w:w="1629" w:type="dxa"/>
            <w:tcBorders>
              <w:bottom w:val="single" w:sz="8" w:space="0" w:color="000000"/>
              <w:right w:val="single" w:sz="8" w:space="0" w:color="000000"/>
            </w:tcBorders>
            <w:vAlign w:val="bottom"/>
          </w:tcPr>
          <w:p w:rsidR="003938EE" w:rsidRDefault="00D015BC">
            <w:pPr>
              <w:widowControl/>
              <w:jc w:val="left"/>
              <w:rPr>
                <w:rFonts w:ascii="宋体" w:hAnsi="宋体" w:cs="宋体"/>
                <w:b/>
                <w:kern w:val="1"/>
                <w:sz w:val="24"/>
              </w:rPr>
            </w:pPr>
            <w:r>
              <w:rPr>
                <w:rFonts w:ascii="宋体" w:hAnsi="宋体" w:cs="宋体"/>
                <w:b/>
                <w:sz w:val="24"/>
              </w:rPr>
              <w:t>社会保险</w:t>
            </w:r>
          </w:p>
        </w:tc>
        <w:tc>
          <w:tcPr>
            <w:tcW w:w="1559" w:type="dxa"/>
            <w:tcBorders>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sz w:val="24"/>
              </w:rPr>
              <w:t>报最低要求基数</w:t>
            </w:r>
            <w:r>
              <w:rPr>
                <w:rFonts w:ascii="宋体" w:hAnsi="宋体" w:cs="宋体" w:hint="eastAsia"/>
                <w:b/>
                <w:sz w:val="24"/>
              </w:rPr>
              <w:t xml:space="preserve"> </w:t>
            </w:r>
          </w:p>
        </w:tc>
        <w:tc>
          <w:tcPr>
            <w:tcW w:w="2137" w:type="dxa"/>
            <w:gridSpan w:val="2"/>
            <w:vMerge/>
            <w:tcBorders>
              <w:bottom w:val="single" w:sz="8" w:space="0" w:color="000000"/>
              <w:right w:val="single" w:sz="8" w:space="0" w:color="000000"/>
            </w:tcBorders>
            <w:vAlign w:val="bottom"/>
          </w:tcPr>
          <w:p w:rsidR="003938EE" w:rsidRDefault="003938EE">
            <w:pPr>
              <w:widowControl/>
              <w:jc w:val="center"/>
              <w:rPr>
                <w:rFonts w:ascii="宋体" w:hAnsi="宋体" w:cs="宋体"/>
                <w:b/>
                <w:kern w:val="1"/>
                <w:sz w:val="24"/>
              </w:rPr>
            </w:pPr>
          </w:p>
        </w:tc>
        <w:tc>
          <w:tcPr>
            <w:tcW w:w="2541" w:type="dxa"/>
            <w:tcBorders>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sz w:val="24"/>
              </w:rPr>
              <w:t xml:space="preserve"> </w:t>
            </w:r>
          </w:p>
        </w:tc>
      </w:tr>
      <w:tr w:rsidR="003938EE" w:rsidTr="00F306C0">
        <w:trPr>
          <w:trHeight w:val="465"/>
          <w:jc w:val="center"/>
        </w:trPr>
        <w:tc>
          <w:tcPr>
            <w:tcW w:w="1080" w:type="dxa"/>
            <w:tcBorders>
              <w:left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b/>
                <w:sz w:val="24"/>
              </w:rPr>
              <w:t>C</w:t>
            </w:r>
          </w:p>
        </w:tc>
        <w:tc>
          <w:tcPr>
            <w:tcW w:w="4095" w:type="dxa"/>
            <w:gridSpan w:val="3"/>
            <w:tcBorders>
              <w:top w:val="single" w:sz="8" w:space="0" w:color="000000"/>
              <w:left w:val="single" w:sz="8" w:space="0" w:color="000000"/>
              <w:bottom w:val="single" w:sz="8" w:space="0" w:color="000000"/>
              <w:right w:val="single" w:sz="8" w:space="0" w:color="000000"/>
            </w:tcBorders>
            <w:vAlign w:val="bottom"/>
          </w:tcPr>
          <w:p w:rsidR="003938EE" w:rsidRDefault="00D015BC">
            <w:pPr>
              <w:widowControl/>
              <w:jc w:val="left"/>
              <w:rPr>
                <w:rFonts w:ascii="宋体" w:hAnsi="宋体" w:cs="宋体"/>
                <w:b/>
                <w:kern w:val="1"/>
                <w:sz w:val="24"/>
              </w:rPr>
            </w:pPr>
            <w:r>
              <w:rPr>
                <w:rFonts w:ascii="宋体" w:hAnsi="宋体" w:cs="宋体"/>
                <w:b/>
                <w:sz w:val="24"/>
              </w:rPr>
              <w:t>工会教育经费</w:t>
            </w:r>
            <w:r>
              <w:rPr>
                <w:rFonts w:ascii="宋体" w:hAnsi="宋体" w:cs="宋体"/>
                <w:b/>
                <w:sz w:val="24"/>
              </w:rPr>
              <w:t>=A*</w:t>
            </w:r>
            <w:r>
              <w:rPr>
                <w:rFonts w:ascii="宋体" w:hAnsi="宋体" w:cs="宋体" w:hint="eastAsia"/>
                <w:b/>
                <w:sz w:val="24"/>
              </w:rPr>
              <w:t>现行经费要求</w:t>
            </w:r>
          </w:p>
        </w:tc>
        <w:tc>
          <w:tcPr>
            <w:tcW w:w="1230" w:type="dxa"/>
            <w:tcBorders>
              <w:bottom w:val="single" w:sz="8" w:space="0" w:color="000000"/>
              <w:right w:val="single" w:sz="8" w:space="0" w:color="000000"/>
            </w:tcBorders>
            <w:vAlign w:val="bottom"/>
          </w:tcPr>
          <w:p w:rsidR="003938EE" w:rsidRDefault="003938EE">
            <w:pPr>
              <w:jc w:val="left"/>
              <w:rPr>
                <w:rFonts w:ascii="宋体" w:hAnsi="宋体" w:cs="宋体"/>
                <w:b/>
                <w:kern w:val="1"/>
                <w:sz w:val="24"/>
              </w:rPr>
            </w:pPr>
          </w:p>
        </w:tc>
        <w:tc>
          <w:tcPr>
            <w:tcW w:w="2541" w:type="dxa"/>
            <w:tcBorders>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sz w:val="24"/>
              </w:rPr>
              <w:t xml:space="preserve"> </w:t>
            </w:r>
          </w:p>
        </w:tc>
      </w:tr>
      <w:tr w:rsidR="003938EE" w:rsidTr="00F306C0">
        <w:trPr>
          <w:trHeight w:val="465"/>
          <w:jc w:val="center"/>
        </w:trPr>
        <w:tc>
          <w:tcPr>
            <w:tcW w:w="1080" w:type="dxa"/>
            <w:tcBorders>
              <w:left w:val="single" w:sz="8" w:space="0" w:color="000000"/>
              <w:bottom w:val="single" w:sz="8" w:space="0" w:color="000000"/>
              <w:right w:val="single" w:sz="8" w:space="0" w:color="000000"/>
            </w:tcBorders>
            <w:vAlign w:val="bottom"/>
          </w:tcPr>
          <w:p w:rsidR="003938EE" w:rsidRDefault="003938EE">
            <w:pPr>
              <w:jc w:val="center"/>
              <w:rPr>
                <w:rFonts w:ascii="宋体" w:hAnsi="宋体" w:cs="宋体"/>
                <w:b/>
                <w:kern w:val="1"/>
                <w:sz w:val="24"/>
              </w:rPr>
            </w:pPr>
          </w:p>
        </w:tc>
        <w:tc>
          <w:tcPr>
            <w:tcW w:w="5325" w:type="dxa"/>
            <w:gridSpan w:val="4"/>
            <w:tcBorders>
              <w:top w:val="single" w:sz="8" w:space="0" w:color="000000"/>
              <w:left w:val="single" w:sz="8" w:space="0" w:color="000000"/>
              <w:bottom w:val="single" w:sz="8" w:space="0" w:color="000000"/>
              <w:right w:val="single" w:sz="8" w:space="0" w:color="000000"/>
            </w:tcBorders>
            <w:vAlign w:val="bottom"/>
          </w:tcPr>
          <w:p w:rsidR="003938EE" w:rsidRDefault="00D015BC" w:rsidP="00E1619A">
            <w:pPr>
              <w:widowControl/>
              <w:jc w:val="left"/>
              <w:rPr>
                <w:rFonts w:ascii="宋体" w:hAnsi="宋体" w:cs="宋体"/>
                <w:b/>
                <w:kern w:val="1"/>
                <w:sz w:val="24"/>
              </w:rPr>
            </w:pPr>
            <w:r>
              <w:rPr>
                <w:rFonts w:ascii="宋体" w:hAnsi="宋体" w:cs="宋体"/>
                <w:b/>
                <w:sz w:val="24"/>
              </w:rPr>
              <w:t>小计（</w:t>
            </w:r>
            <w:r>
              <w:rPr>
                <w:rFonts w:ascii="宋体" w:hAnsi="宋体" w:cs="宋体"/>
                <w:b/>
                <w:sz w:val="24"/>
              </w:rPr>
              <w:t>A+B+C</w:t>
            </w:r>
            <w:r>
              <w:rPr>
                <w:rFonts w:ascii="宋体" w:hAnsi="宋体" w:cs="宋体"/>
                <w:b/>
                <w:sz w:val="24"/>
              </w:rPr>
              <w:t>）</w:t>
            </w:r>
            <w:r>
              <w:rPr>
                <w:rFonts w:ascii="宋体" w:hAnsi="宋体" w:cs="宋体"/>
                <w:b/>
                <w:sz w:val="24"/>
              </w:rPr>
              <w:t>×</w:t>
            </w:r>
            <w:r w:rsidR="00E1619A">
              <w:rPr>
                <w:rFonts w:ascii="宋体" w:hAnsi="宋体" w:cs="宋体"/>
                <w:b/>
                <w:sz w:val="24"/>
              </w:rPr>
              <w:t>24</w:t>
            </w:r>
            <w:r>
              <w:rPr>
                <w:rFonts w:ascii="宋体" w:hAnsi="宋体" w:cs="宋体"/>
                <w:b/>
                <w:sz w:val="24"/>
              </w:rPr>
              <w:t>月</w:t>
            </w:r>
          </w:p>
        </w:tc>
        <w:tc>
          <w:tcPr>
            <w:tcW w:w="2541" w:type="dxa"/>
            <w:tcBorders>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sz w:val="24"/>
              </w:rPr>
              <w:t xml:space="preserve"> </w:t>
            </w:r>
          </w:p>
        </w:tc>
      </w:tr>
      <w:tr w:rsidR="003938EE" w:rsidTr="00F306C0">
        <w:trPr>
          <w:trHeight w:val="465"/>
          <w:jc w:val="center"/>
        </w:trPr>
        <w:tc>
          <w:tcPr>
            <w:tcW w:w="1080" w:type="dxa"/>
            <w:tcBorders>
              <w:left w:val="single" w:sz="8" w:space="0" w:color="000000"/>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kern w:val="1"/>
                <w:sz w:val="24"/>
              </w:rPr>
              <w:t>D</w:t>
            </w:r>
          </w:p>
        </w:tc>
        <w:tc>
          <w:tcPr>
            <w:tcW w:w="4095" w:type="dxa"/>
            <w:gridSpan w:val="3"/>
            <w:tcBorders>
              <w:top w:val="single" w:sz="8" w:space="0" w:color="000000"/>
              <w:left w:val="single" w:sz="8" w:space="0" w:color="000000"/>
              <w:bottom w:val="single" w:sz="8" w:space="0" w:color="000000"/>
              <w:right w:val="single" w:sz="8" w:space="0" w:color="000000"/>
            </w:tcBorders>
            <w:vAlign w:val="bottom"/>
          </w:tcPr>
          <w:p w:rsidR="003938EE" w:rsidRDefault="00D015BC">
            <w:pPr>
              <w:widowControl/>
              <w:jc w:val="left"/>
              <w:rPr>
                <w:rFonts w:ascii="宋体" w:hAnsi="宋体" w:cs="宋体"/>
                <w:b/>
                <w:kern w:val="1"/>
                <w:sz w:val="24"/>
              </w:rPr>
            </w:pPr>
            <w:r>
              <w:rPr>
                <w:rFonts w:ascii="宋体" w:hAnsi="宋体" w:cs="宋体"/>
                <w:b/>
                <w:sz w:val="24"/>
              </w:rPr>
              <w:t>税金</w:t>
            </w:r>
            <w:r>
              <w:rPr>
                <w:rFonts w:ascii="宋体" w:hAnsi="宋体" w:cs="宋体"/>
                <w:b/>
                <w:sz w:val="24"/>
              </w:rPr>
              <w:t>=</w:t>
            </w:r>
            <w:r>
              <w:rPr>
                <w:rFonts w:ascii="宋体" w:hAnsi="宋体" w:cs="宋体"/>
                <w:b/>
                <w:sz w:val="24"/>
              </w:rPr>
              <w:t>（</w:t>
            </w:r>
            <w:r>
              <w:rPr>
                <w:rFonts w:ascii="宋体" w:hAnsi="宋体" w:cs="宋体"/>
                <w:b/>
                <w:sz w:val="24"/>
              </w:rPr>
              <w:t>A+B+C+E</w:t>
            </w:r>
            <w:r>
              <w:rPr>
                <w:rFonts w:ascii="宋体" w:hAnsi="宋体" w:cs="宋体"/>
                <w:b/>
                <w:sz w:val="24"/>
              </w:rPr>
              <w:t>）</w:t>
            </w:r>
            <w:r>
              <w:rPr>
                <w:rFonts w:ascii="宋体" w:hAnsi="宋体" w:cs="宋体"/>
                <w:b/>
                <w:sz w:val="24"/>
              </w:rPr>
              <w:t>*</w:t>
            </w:r>
            <w:r>
              <w:rPr>
                <w:rFonts w:ascii="宋体" w:hAnsi="宋体" w:cs="宋体" w:hint="eastAsia"/>
                <w:b/>
                <w:sz w:val="24"/>
              </w:rPr>
              <w:t>现行税务要求</w:t>
            </w:r>
          </w:p>
        </w:tc>
        <w:tc>
          <w:tcPr>
            <w:tcW w:w="1230" w:type="dxa"/>
            <w:tcBorders>
              <w:bottom w:val="single" w:sz="8" w:space="0" w:color="000000"/>
              <w:right w:val="single" w:sz="8" w:space="0" w:color="000000"/>
            </w:tcBorders>
            <w:vAlign w:val="bottom"/>
          </w:tcPr>
          <w:p w:rsidR="003938EE" w:rsidRDefault="003938EE">
            <w:pPr>
              <w:jc w:val="left"/>
              <w:rPr>
                <w:rFonts w:ascii="宋体" w:hAnsi="宋体" w:cs="宋体"/>
                <w:b/>
                <w:kern w:val="1"/>
                <w:sz w:val="24"/>
              </w:rPr>
            </w:pPr>
          </w:p>
        </w:tc>
        <w:tc>
          <w:tcPr>
            <w:tcW w:w="2541" w:type="dxa"/>
            <w:tcBorders>
              <w:bottom w:val="single" w:sz="8" w:space="0" w:color="000000"/>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sz w:val="24"/>
              </w:rPr>
              <w:t xml:space="preserve"> </w:t>
            </w:r>
          </w:p>
        </w:tc>
      </w:tr>
      <w:tr w:rsidR="003938EE" w:rsidTr="00F306C0">
        <w:trPr>
          <w:trHeight w:val="465"/>
          <w:jc w:val="center"/>
        </w:trPr>
        <w:tc>
          <w:tcPr>
            <w:tcW w:w="6405" w:type="dxa"/>
            <w:gridSpan w:val="5"/>
            <w:tcBorders>
              <w:top w:val="single" w:sz="8" w:space="0" w:color="000000"/>
              <w:left w:val="single" w:sz="8" w:space="0" w:color="000000"/>
              <w:bottom w:val="single" w:sz="8" w:space="0" w:color="000000"/>
              <w:right w:val="single" w:sz="8" w:space="0" w:color="000000"/>
            </w:tcBorders>
            <w:vAlign w:val="bottom"/>
          </w:tcPr>
          <w:p w:rsidR="003938EE" w:rsidRDefault="00D015BC">
            <w:pPr>
              <w:widowControl/>
              <w:jc w:val="left"/>
              <w:rPr>
                <w:rFonts w:ascii="宋体" w:hAnsi="宋体" w:cs="宋体"/>
                <w:b/>
                <w:kern w:val="1"/>
                <w:sz w:val="24"/>
              </w:rPr>
            </w:pPr>
            <w:r>
              <w:rPr>
                <w:rFonts w:ascii="宋体" w:hAnsi="宋体" w:cs="宋体"/>
                <w:b/>
                <w:sz w:val="24"/>
              </w:rPr>
              <w:t>总计</w:t>
            </w:r>
            <w:r>
              <w:rPr>
                <w:rFonts w:ascii="宋体" w:hAnsi="宋体" w:cs="宋体" w:hint="eastAsia"/>
                <w:b/>
                <w:sz w:val="24"/>
              </w:rPr>
              <w:t>：</w:t>
            </w:r>
            <w:r>
              <w:rPr>
                <w:rFonts w:ascii="宋体" w:hAnsi="宋体" w:cs="宋体"/>
                <w:b/>
                <w:sz w:val="24"/>
              </w:rPr>
              <w:t>（</w:t>
            </w:r>
            <w:r>
              <w:rPr>
                <w:rFonts w:ascii="宋体" w:hAnsi="宋体" w:cs="宋体"/>
                <w:b/>
                <w:sz w:val="24"/>
              </w:rPr>
              <w:t>A+B+C+D</w:t>
            </w:r>
            <w:r>
              <w:rPr>
                <w:rFonts w:ascii="宋体" w:hAnsi="宋体" w:cs="宋体"/>
                <w:b/>
                <w:sz w:val="24"/>
              </w:rPr>
              <w:t>）</w:t>
            </w:r>
            <w:r>
              <w:rPr>
                <w:rFonts w:ascii="宋体" w:hAnsi="宋体" w:cs="宋体"/>
                <w:b/>
                <w:sz w:val="24"/>
              </w:rPr>
              <w:t>(</w:t>
            </w:r>
            <w:r>
              <w:rPr>
                <w:rFonts w:ascii="宋体" w:hAnsi="宋体" w:cs="宋体"/>
                <w:b/>
                <w:sz w:val="24"/>
              </w:rPr>
              <w:t>精确到元</w:t>
            </w:r>
            <w:r>
              <w:rPr>
                <w:rFonts w:ascii="宋体" w:hAnsi="宋体" w:cs="宋体"/>
                <w:b/>
                <w:sz w:val="24"/>
              </w:rPr>
              <w:t>)</w:t>
            </w:r>
          </w:p>
        </w:tc>
        <w:tc>
          <w:tcPr>
            <w:tcW w:w="2541" w:type="dxa"/>
            <w:tcBorders>
              <w:bottom w:val="single" w:sz="4" w:space="0" w:color="auto"/>
              <w:right w:val="single" w:sz="8" w:space="0" w:color="000000"/>
            </w:tcBorders>
            <w:vAlign w:val="bottom"/>
          </w:tcPr>
          <w:p w:rsidR="003938EE" w:rsidRDefault="00D015BC">
            <w:pPr>
              <w:widowControl/>
              <w:jc w:val="center"/>
              <w:rPr>
                <w:rFonts w:ascii="宋体" w:hAnsi="宋体" w:cs="宋体"/>
                <w:b/>
                <w:kern w:val="1"/>
                <w:sz w:val="24"/>
              </w:rPr>
            </w:pPr>
            <w:r>
              <w:rPr>
                <w:rFonts w:ascii="宋体" w:hAnsi="宋体" w:cs="宋体" w:hint="eastAsia"/>
                <w:b/>
                <w:sz w:val="24"/>
              </w:rPr>
              <w:t xml:space="preserve"> </w:t>
            </w:r>
          </w:p>
        </w:tc>
      </w:tr>
      <w:tr w:rsidR="00F306C0" w:rsidTr="00F306C0">
        <w:trPr>
          <w:trHeight w:val="465"/>
          <w:jc w:val="center"/>
        </w:trPr>
        <w:tc>
          <w:tcPr>
            <w:tcW w:w="6405" w:type="dxa"/>
            <w:gridSpan w:val="5"/>
            <w:tcBorders>
              <w:top w:val="single" w:sz="8" w:space="0" w:color="000000"/>
              <w:left w:val="single" w:sz="8" w:space="0" w:color="000000"/>
              <w:bottom w:val="single" w:sz="8" w:space="0" w:color="000000"/>
              <w:right w:val="single" w:sz="8" w:space="0" w:color="000000"/>
            </w:tcBorders>
            <w:vAlign w:val="bottom"/>
          </w:tcPr>
          <w:p w:rsidR="00F306C0" w:rsidRDefault="00F306C0">
            <w:pPr>
              <w:widowControl/>
              <w:jc w:val="left"/>
              <w:rPr>
                <w:rFonts w:ascii="宋体" w:hAnsi="宋体" w:cs="宋体"/>
                <w:b/>
                <w:sz w:val="24"/>
              </w:rPr>
            </w:pPr>
            <w:r>
              <w:rPr>
                <w:rFonts w:ascii="宋体" w:hAnsi="宋体" w:cs="宋体" w:hint="eastAsia"/>
                <w:b/>
                <w:sz w:val="24"/>
              </w:rPr>
              <w:t>最</w:t>
            </w:r>
            <w:r>
              <w:rPr>
                <w:rFonts w:ascii="宋体" w:hAnsi="宋体" w:cs="宋体"/>
                <w:b/>
                <w:sz w:val="24"/>
              </w:rPr>
              <w:t>终优惠价：</w:t>
            </w:r>
          </w:p>
        </w:tc>
        <w:tc>
          <w:tcPr>
            <w:tcW w:w="2541" w:type="dxa"/>
            <w:tcBorders>
              <w:top w:val="single" w:sz="4" w:space="0" w:color="auto"/>
              <w:bottom w:val="single" w:sz="8" w:space="0" w:color="000000"/>
              <w:right w:val="single" w:sz="8" w:space="0" w:color="000000"/>
            </w:tcBorders>
            <w:vAlign w:val="bottom"/>
          </w:tcPr>
          <w:p w:rsidR="00F306C0" w:rsidRDefault="00F306C0">
            <w:pPr>
              <w:widowControl/>
              <w:jc w:val="center"/>
              <w:rPr>
                <w:rFonts w:ascii="宋体" w:hAnsi="宋体" w:cs="宋体"/>
                <w:b/>
                <w:sz w:val="24"/>
              </w:rPr>
            </w:pPr>
          </w:p>
        </w:tc>
      </w:tr>
    </w:tbl>
    <w:p w:rsidR="003938EE" w:rsidRDefault="00D015BC">
      <w:pPr>
        <w:spacing w:before="100" w:beforeAutospacing="1" w:after="100" w:afterAutospacing="1" w:line="360" w:lineRule="auto"/>
        <w:rPr>
          <w:rFonts w:ascii="宋体" w:hAnsi="宋体"/>
          <w:b/>
          <w:sz w:val="24"/>
        </w:rPr>
      </w:pPr>
      <w:r>
        <w:rPr>
          <w:rFonts w:ascii="宋体" w:hAnsi="宋体" w:hint="eastAsia"/>
          <w:b/>
          <w:sz w:val="24"/>
        </w:rPr>
        <w:t>投标人公章：</w:t>
      </w:r>
      <w:r>
        <w:rPr>
          <w:rFonts w:ascii="宋体" w:hAnsi="宋体" w:hint="eastAsia"/>
          <w:b/>
          <w:sz w:val="24"/>
        </w:rPr>
        <w:t xml:space="preserve">                                           </w:t>
      </w:r>
    </w:p>
    <w:p w:rsidR="003938EE" w:rsidRDefault="00D015BC">
      <w:pPr>
        <w:spacing w:line="500" w:lineRule="atLeast"/>
        <w:rPr>
          <w:rFonts w:ascii="宋体" w:hAnsi="宋体"/>
          <w:b/>
          <w:sz w:val="24"/>
        </w:rPr>
      </w:pPr>
      <w:r>
        <w:rPr>
          <w:rFonts w:ascii="宋体" w:hAnsi="宋体" w:hint="eastAsia"/>
          <w:b/>
          <w:sz w:val="24"/>
        </w:rPr>
        <w:t>备注：</w:t>
      </w:r>
      <w:r>
        <w:rPr>
          <w:rFonts w:ascii="宋体" w:hAnsi="宋体"/>
          <w:sz w:val="24"/>
          <w:u w:val="single"/>
        </w:rPr>
        <w:br/>
      </w:r>
      <w:r>
        <w:rPr>
          <w:rFonts w:ascii="宋体" w:hAnsi="宋体" w:hint="eastAsia"/>
          <w:b/>
          <w:sz w:val="24"/>
        </w:rPr>
        <w:t>1</w:t>
      </w:r>
      <w:r>
        <w:rPr>
          <w:rFonts w:ascii="宋体" w:hAnsi="宋体" w:hint="eastAsia"/>
          <w:b/>
          <w:sz w:val="24"/>
        </w:rPr>
        <w:t>、人员工资不低于合肥市最低工资标准（</w:t>
      </w:r>
      <w:r>
        <w:rPr>
          <w:rFonts w:ascii="宋体" w:hAnsi="宋体" w:hint="eastAsia"/>
          <w:b/>
          <w:sz w:val="24"/>
        </w:rPr>
        <w:t>1550</w:t>
      </w:r>
      <w:r>
        <w:rPr>
          <w:rFonts w:ascii="宋体" w:hAnsi="宋体" w:hint="eastAsia"/>
          <w:b/>
          <w:sz w:val="24"/>
        </w:rPr>
        <w:t>元</w:t>
      </w:r>
      <w:r>
        <w:rPr>
          <w:rFonts w:ascii="宋体" w:hAnsi="宋体" w:hint="eastAsia"/>
          <w:b/>
          <w:sz w:val="24"/>
        </w:rPr>
        <w:t>/</w:t>
      </w:r>
      <w:r>
        <w:rPr>
          <w:rFonts w:ascii="宋体" w:hAnsi="宋体" w:hint="eastAsia"/>
          <w:b/>
          <w:sz w:val="24"/>
        </w:rPr>
        <w:t>人</w:t>
      </w:r>
      <w:r>
        <w:rPr>
          <w:rFonts w:ascii="宋体" w:hAnsi="宋体" w:hint="eastAsia"/>
          <w:b/>
          <w:sz w:val="24"/>
        </w:rPr>
        <w:t>/</w:t>
      </w:r>
      <w:r>
        <w:rPr>
          <w:rFonts w:ascii="宋体" w:hAnsi="宋体" w:hint="eastAsia"/>
          <w:b/>
          <w:sz w:val="24"/>
        </w:rPr>
        <w:t>月）。</w:t>
      </w:r>
    </w:p>
    <w:p w:rsidR="003938EE" w:rsidRDefault="00D015BC">
      <w:pPr>
        <w:spacing w:line="500" w:lineRule="atLeast"/>
        <w:rPr>
          <w:rFonts w:ascii="宋体" w:hAnsi="宋体"/>
          <w:b/>
          <w:sz w:val="24"/>
        </w:rPr>
      </w:pPr>
      <w:r>
        <w:rPr>
          <w:rFonts w:ascii="宋体" w:hAnsi="宋体" w:hint="eastAsia"/>
          <w:b/>
          <w:sz w:val="24"/>
        </w:rPr>
        <w:t xml:space="preserve">2 </w:t>
      </w:r>
      <w:r>
        <w:rPr>
          <w:rFonts w:ascii="宋体" w:hAnsi="宋体" w:hint="eastAsia"/>
          <w:b/>
          <w:sz w:val="24"/>
        </w:rPr>
        <w:t>、请投标人自行核算以上政策性费用及规定费用，可以分工种分类报价，也可以报平均价，如投标人对以上费用有疑问，请在本项目答疑期内提出。如无疑问，投标报价应不低于上述政策性价格，否则将导致投标无效。</w:t>
      </w:r>
    </w:p>
    <w:p w:rsidR="003938EE" w:rsidRDefault="00D015BC">
      <w:pPr>
        <w:spacing w:line="500" w:lineRule="atLeast"/>
        <w:rPr>
          <w:rFonts w:ascii="宋体" w:hAnsi="宋体"/>
          <w:b/>
          <w:sz w:val="24"/>
        </w:rPr>
        <w:sectPr w:rsidR="003938EE">
          <w:pgSz w:w="11907" w:h="16840"/>
          <w:pgMar w:top="1440" w:right="1247" w:bottom="1440" w:left="1247" w:header="851" w:footer="992" w:gutter="0"/>
          <w:cols w:space="720"/>
          <w:docGrid w:linePitch="303"/>
        </w:sectPr>
      </w:pPr>
      <w:r>
        <w:rPr>
          <w:rFonts w:ascii="宋体" w:hAnsi="宋体" w:hint="eastAsia"/>
          <w:b/>
          <w:sz w:val="24"/>
        </w:rPr>
        <w:t>4</w:t>
      </w:r>
      <w:r>
        <w:rPr>
          <w:rFonts w:ascii="宋体" w:hAnsi="宋体" w:hint="eastAsia"/>
          <w:b/>
          <w:sz w:val="24"/>
        </w:rPr>
        <w:t>、投标报价应包括人工费（含所用工人工资、福利、社保等）、管理费、加班费、设备使用及日常维护费、设备及保洁材料、各种耗材、各种税费等本次招标范围内所涉及的一切相关费用，报价包括招标文件规定的全部内容以及不可预见费，承包风险由投标单位自行承担。表中最终投标报价即为优惠后报价，并作为评审及定标依据。任何有选择或有条件的最终投标报价，或者表中填写多个报价，均为无效报价。物业管理主要耗材</w:t>
      </w:r>
    </w:p>
    <w:p w:rsidR="003938EE" w:rsidRDefault="00D015BC">
      <w:pPr>
        <w:widowControl/>
        <w:spacing w:line="480" w:lineRule="auto"/>
        <w:jc w:val="left"/>
        <w:rPr>
          <w:rFonts w:ascii="宋体" w:hAnsi="宋体" w:cs="宋体"/>
          <w:kern w:val="0"/>
          <w:sz w:val="24"/>
        </w:rPr>
      </w:pPr>
      <w:r>
        <w:rPr>
          <w:rFonts w:ascii="宋体" w:hAnsi="宋体" w:cs="宋体" w:hint="eastAsia"/>
          <w:kern w:val="0"/>
          <w:sz w:val="24"/>
        </w:rPr>
        <w:lastRenderedPageBreak/>
        <w:t>附表</w:t>
      </w:r>
      <w:r>
        <w:rPr>
          <w:rFonts w:ascii="宋体" w:hAnsi="宋体" w:cs="宋体" w:hint="eastAsia"/>
          <w:kern w:val="0"/>
          <w:sz w:val="24"/>
        </w:rPr>
        <w:t>1</w:t>
      </w:r>
      <w:r>
        <w:rPr>
          <w:rFonts w:ascii="宋体" w:hAnsi="宋体" w:cs="宋体" w:hint="eastAsia"/>
          <w:kern w:val="0"/>
          <w:sz w:val="24"/>
        </w:rPr>
        <w:t>：</w:t>
      </w:r>
    </w:p>
    <w:p w:rsidR="003938EE" w:rsidRDefault="00D015BC">
      <w:pPr>
        <w:widowControl/>
        <w:spacing w:line="480" w:lineRule="auto"/>
        <w:jc w:val="center"/>
        <w:rPr>
          <w:rFonts w:ascii="宋体" w:hAnsi="宋体" w:cs="宋体"/>
          <w:kern w:val="0"/>
          <w:sz w:val="24"/>
        </w:rPr>
      </w:pPr>
      <w:r>
        <w:rPr>
          <w:rFonts w:ascii="宋体" w:hAnsi="宋体" w:cs="宋体" w:hint="eastAsia"/>
          <w:kern w:val="0"/>
          <w:sz w:val="24"/>
        </w:rPr>
        <w:t>人员编制及基本工资标准表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2070"/>
        <w:gridCol w:w="1748"/>
        <w:gridCol w:w="2460"/>
        <w:gridCol w:w="2017"/>
      </w:tblGrid>
      <w:tr w:rsidR="003938EE">
        <w:trPr>
          <w:trHeight w:val="561"/>
        </w:trPr>
        <w:tc>
          <w:tcPr>
            <w:tcW w:w="864" w:type="dxa"/>
            <w:vAlign w:val="center"/>
          </w:tcPr>
          <w:p w:rsidR="003938EE" w:rsidRDefault="00D015BC">
            <w:pPr>
              <w:widowControl/>
              <w:jc w:val="center"/>
              <w:rPr>
                <w:rFonts w:ascii="宋体" w:hAnsi="宋体" w:cs="宋体"/>
                <w:b/>
                <w:kern w:val="0"/>
                <w:sz w:val="24"/>
              </w:rPr>
            </w:pPr>
            <w:r>
              <w:rPr>
                <w:rFonts w:ascii="宋体" w:hAnsi="宋体" w:cs="宋体" w:hint="eastAsia"/>
                <w:b/>
                <w:kern w:val="0"/>
                <w:sz w:val="24"/>
              </w:rPr>
              <w:t>序号</w:t>
            </w:r>
          </w:p>
        </w:tc>
        <w:tc>
          <w:tcPr>
            <w:tcW w:w="2070" w:type="dxa"/>
            <w:vAlign w:val="center"/>
          </w:tcPr>
          <w:p w:rsidR="003938EE" w:rsidRDefault="00D015BC">
            <w:pPr>
              <w:widowControl/>
              <w:jc w:val="center"/>
              <w:rPr>
                <w:rFonts w:ascii="宋体" w:hAnsi="宋体" w:cs="宋体"/>
                <w:b/>
                <w:kern w:val="0"/>
                <w:sz w:val="24"/>
              </w:rPr>
            </w:pPr>
            <w:r>
              <w:rPr>
                <w:rFonts w:ascii="宋体" w:hAnsi="宋体" w:cs="宋体" w:hint="eastAsia"/>
                <w:b/>
                <w:kern w:val="0"/>
                <w:sz w:val="24"/>
              </w:rPr>
              <w:t>项目</w:t>
            </w:r>
          </w:p>
        </w:tc>
        <w:tc>
          <w:tcPr>
            <w:tcW w:w="1748" w:type="dxa"/>
            <w:vAlign w:val="center"/>
          </w:tcPr>
          <w:p w:rsidR="003938EE" w:rsidRDefault="00D015BC">
            <w:pPr>
              <w:widowControl/>
              <w:jc w:val="center"/>
              <w:rPr>
                <w:rFonts w:ascii="宋体" w:hAnsi="宋体" w:cs="宋体"/>
                <w:b/>
                <w:kern w:val="0"/>
                <w:sz w:val="24"/>
              </w:rPr>
            </w:pPr>
            <w:r>
              <w:rPr>
                <w:rFonts w:ascii="宋体" w:hAnsi="宋体" w:cs="宋体" w:hint="eastAsia"/>
                <w:b/>
                <w:kern w:val="0"/>
                <w:sz w:val="24"/>
              </w:rPr>
              <w:t>人数（人）</w:t>
            </w:r>
          </w:p>
        </w:tc>
        <w:tc>
          <w:tcPr>
            <w:tcW w:w="2460" w:type="dxa"/>
            <w:vAlign w:val="center"/>
          </w:tcPr>
          <w:p w:rsidR="003938EE" w:rsidRDefault="00D015BC">
            <w:pPr>
              <w:widowControl/>
              <w:jc w:val="center"/>
              <w:rPr>
                <w:rFonts w:ascii="宋体" w:hAnsi="宋体" w:cs="宋体"/>
                <w:b/>
                <w:kern w:val="0"/>
                <w:sz w:val="24"/>
              </w:rPr>
            </w:pPr>
            <w:r>
              <w:rPr>
                <w:rFonts w:ascii="宋体" w:hAnsi="宋体" w:cs="宋体" w:hint="eastAsia"/>
                <w:b/>
                <w:kern w:val="0"/>
                <w:sz w:val="24"/>
              </w:rPr>
              <w:t>工资标准（元</w:t>
            </w:r>
            <w:r>
              <w:rPr>
                <w:rFonts w:ascii="宋体" w:hAnsi="宋体" w:cs="宋体" w:hint="eastAsia"/>
                <w:b/>
                <w:kern w:val="0"/>
                <w:sz w:val="24"/>
              </w:rPr>
              <w:t>/</w:t>
            </w:r>
            <w:r>
              <w:rPr>
                <w:rFonts w:ascii="宋体" w:hAnsi="宋体" w:cs="宋体" w:hint="eastAsia"/>
                <w:b/>
                <w:kern w:val="0"/>
                <w:sz w:val="24"/>
              </w:rPr>
              <w:t>月）</w:t>
            </w:r>
          </w:p>
        </w:tc>
        <w:tc>
          <w:tcPr>
            <w:tcW w:w="2017" w:type="dxa"/>
            <w:vAlign w:val="center"/>
          </w:tcPr>
          <w:p w:rsidR="003938EE" w:rsidRDefault="00D015BC">
            <w:pPr>
              <w:widowControl/>
              <w:jc w:val="center"/>
              <w:rPr>
                <w:rFonts w:ascii="宋体" w:hAnsi="宋体" w:cs="宋体"/>
                <w:b/>
                <w:kern w:val="0"/>
                <w:sz w:val="24"/>
              </w:rPr>
            </w:pPr>
            <w:r>
              <w:rPr>
                <w:rFonts w:ascii="宋体" w:hAnsi="宋体" w:cs="宋体" w:hint="eastAsia"/>
                <w:b/>
                <w:kern w:val="0"/>
                <w:sz w:val="24"/>
              </w:rPr>
              <w:t>年合计（元</w:t>
            </w:r>
            <w:r>
              <w:rPr>
                <w:rFonts w:ascii="宋体" w:hAnsi="宋体" w:cs="宋体" w:hint="eastAsia"/>
                <w:b/>
                <w:kern w:val="0"/>
                <w:sz w:val="24"/>
              </w:rPr>
              <w:t>/</w:t>
            </w:r>
            <w:r>
              <w:rPr>
                <w:rFonts w:ascii="宋体" w:hAnsi="宋体" w:cs="宋体" w:hint="eastAsia"/>
                <w:b/>
                <w:kern w:val="0"/>
                <w:sz w:val="24"/>
              </w:rPr>
              <w:t>年）</w:t>
            </w: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一</w:t>
            </w:r>
          </w:p>
        </w:tc>
        <w:tc>
          <w:tcPr>
            <w:tcW w:w="2070" w:type="dxa"/>
            <w:vAlign w:val="center"/>
          </w:tcPr>
          <w:p w:rsidR="003938EE" w:rsidRDefault="00D015BC">
            <w:pPr>
              <w:spacing w:line="460" w:lineRule="exact"/>
              <w:jc w:val="center"/>
              <w:rPr>
                <w:rFonts w:hAnsi="宋体"/>
                <w:sz w:val="24"/>
                <w:szCs w:val="24"/>
              </w:rPr>
            </w:pPr>
            <w:r>
              <w:rPr>
                <w:rFonts w:ascii="宋体" w:hAnsi="宋体" w:cs="宋体" w:hint="eastAsia"/>
                <w:kern w:val="0"/>
                <w:sz w:val="24"/>
              </w:rPr>
              <w:t>管理人员</w:t>
            </w: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二</w:t>
            </w:r>
          </w:p>
        </w:tc>
        <w:tc>
          <w:tcPr>
            <w:tcW w:w="2070" w:type="dxa"/>
            <w:vAlign w:val="center"/>
          </w:tcPr>
          <w:p w:rsidR="003938EE" w:rsidRDefault="00D015BC">
            <w:pPr>
              <w:spacing w:line="400" w:lineRule="exact"/>
              <w:jc w:val="center"/>
              <w:rPr>
                <w:rFonts w:hAnsi="宋体"/>
                <w:sz w:val="24"/>
                <w:szCs w:val="24"/>
              </w:rPr>
            </w:pPr>
            <w:r>
              <w:rPr>
                <w:rFonts w:ascii="宋体" w:hAnsi="宋体" w:cs="宋体" w:hint="eastAsia"/>
                <w:kern w:val="0"/>
                <w:sz w:val="24"/>
              </w:rPr>
              <w:t>保</w:t>
            </w:r>
            <w:r>
              <w:rPr>
                <w:rFonts w:ascii="宋体" w:hAnsi="宋体" w:cs="宋体"/>
                <w:kern w:val="0"/>
                <w:sz w:val="24"/>
              </w:rPr>
              <w:t>安人员</w:t>
            </w: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三</w:t>
            </w:r>
          </w:p>
        </w:tc>
        <w:tc>
          <w:tcPr>
            <w:tcW w:w="2070" w:type="dxa"/>
            <w:vAlign w:val="center"/>
          </w:tcPr>
          <w:p w:rsidR="003938EE" w:rsidRDefault="003938EE">
            <w:pPr>
              <w:spacing w:line="460" w:lineRule="exact"/>
              <w:jc w:val="center"/>
              <w:rPr>
                <w:rFonts w:hAnsi="宋体"/>
                <w:sz w:val="24"/>
                <w:szCs w:val="24"/>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五</w:t>
            </w:r>
          </w:p>
        </w:tc>
        <w:tc>
          <w:tcPr>
            <w:tcW w:w="2070" w:type="dxa"/>
            <w:vAlign w:val="center"/>
          </w:tcPr>
          <w:p w:rsidR="003938EE" w:rsidRDefault="003938EE">
            <w:pPr>
              <w:spacing w:line="460" w:lineRule="exact"/>
              <w:jc w:val="center"/>
              <w:rPr>
                <w:rFonts w:hAnsi="宋体"/>
                <w:sz w:val="24"/>
                <w:szCs w:val="24"/>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六</w:t>
            </w:r>
          </w:p>
        </w:tc>
        <w:tc>
          <w:tcPr>
            <w:tcW w:w="2070" w:type="dxa"/>
            <w:vAlign w:val="center"/>
          </w:tcPr>
          <w:p w:rsidR="003938EE" w:rsidRDefault="003938EE">
            <w:pPr>
              <w:spacing w:line="460" w:lineRule="exact"/>
              <w:jc w:val="center"/>
              <w:rPr>
                <w:rFonts w:hAnsi="宋体"/>
                <w:sz w:val="24"/>
                <w:szCs w:val="24"/>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七</w:t>
            </w:r>
          </w:p>
        </w:tc>
        <w:tc>
          <w:tcPr>
            <w:tcW w:w="2070" w:type="dxa"/>
            <w:vAlign w:val="center"/>
          </w:tcPr>
          <w:p w:rsidR="003938EE" w:rsidRDefault="003938EE">
            <w:pPr>
              <w:spacing w:line="460" w:lineRule="exact"/>
              <w:jc w:val="center"/>
              <w:rPr>
                <w:rFonts w:hAnsi="宋体"/>
                <w:sz w:val="24"/>
                <w:szCs w:val="24"/>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八</w:t>
            </w:r>
          </w:p>
        </w:tc>
        <w:tc>
          <w:tcPr>
            <w:tcW w:w="2070" w:type="dxa"/>
          </w:tcPr>
          <w:p w:rsidR="003938EE" w:rsidRDefault="003938EE">
            <w:pPr>
              <w:spacing w:line="460" w:lineRule="exact"/>
              <w:jc w:val="center"/>
              <w:rPr>
                <w:rFonts w:hAnsi="宋体"/>
                <w:sz w:val="24"/>
                <w:szCs w:val="24"/>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九</w:t>
            </w:r>
          </w:p>
        </w:tc>
        <w:tc>
          <w:tcPr>
            <w:tcW w:w="2070" w:type="dxa"/>
            <w:vAlign w:val="center"/>
          </w:tcPr>
          <w:p w:rsidR="003938EE" w:rsidRDefault="003938EE">
            <w:pPr>
              <w:spacing w:line="460" w:lineRule="exact"/>
              <w:jc w:val="center"/>
              <w:rPr>
                <w:rFonts w:hAnsi="宋体"/>
                <w:sz w:val="24"/>
                <w:szCs w:val="24"/>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十</w:t>
            </w:r>
          </w:p>
        </w:tc>
        <w:tc>
          <w:tcPr>
            <w:tcW w:w="2070" w:type="dxa"/>
          </w:tcPr>
          <w:p w:rsidR="003938EE" w:rsidRDefault="003938EE">
            <w:pPr>
              <w:spacing w:line="460" w:lineRule="exact"/>
              <w:jc w:val="center"/>
              <w:rPr>
                <w:rFonts w:hAnsi="宋体"/>
                <w:sz w:val="24"/>
                <w:szCs w:val="24"/>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67"/>
        </w:trPr>
        <w:tc>
          <w:tcPr>
            <w:tcW w:w="864" w:type="dxa"/>
            <w:vAlign w:val="center"/>
          </w:tcPr>
          <w:p w:rsidR="003938EE" w:rsidRDefault="003938EE">
            <w:pPr>
              <w:widowControl/>
              <w:jc w:val="center"/>
              <w:rPr>
                <w:rFonts w:ascii="宋体" w:hAnsi="宋体" w:cs="宋体"/>
                <w:kern w:val="0"/>
                <w:sz w:val="24"/>
              </w:rPr>
            </w:pPr>
          </w:p>
          <w:p w:rsidR="003938EE" w:rsidRDefault="003938EE">
            <w:pPr>
              <w:widowControl/>
              <w:jc w:val="center"/>
              <w:rPr>
                <w:rFonts w:ascii="宋体" w:hAnsi="宋体" w:cs="宋体"/>
                <w:kern w:val="0"/>
                <w:sz w:val="24"/>
              </w:rPr>
            </w:pPr>
          </w:p>
        </w:tc>
        <w:tc>
          <w:tcPr>
            <w:tcW w:w="2070" w:type="dxa"/>
          </w:tcPr>
          <w:p w:rsidR="003938EE" w:rsidRDefault="003938EE">
            <w:pPr>
              <w:spacing w:line="460" w:lineRule="exact"/>
              <w:jc w:val="center"/>
              <w:rPr>
                <w:rFonts w:hAnsi="宋体"/>
                <w:sz w:val="28"/>
                <w:szCs w:val="28"/>
              </w:rPr>
            </w:pP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r w:rsidR="003938EE">
        <w:trPr>
          <w:trHeight w:val="376"/>
        </w:trPr>
        <w:tc>
          <w:tcPr>
            <w:tcW w:w="864" w:type="dxa"/>
            <w:vAlign w:val="center"/>
          </w:tcPr>
          <w:p w:rsidR="003938EE" w:rsidRDefault="003938EE">
            <w:pPr>
              <w:widowControl/>
              <w:spacing w:line="480" w:lineRule="auto"/>
              <w:jc w:val="center"/>
              <w:rPr>
                <w:rFonts w:ascii="宋体" w:hAnsi="宋体" w:cs="宋体"/>
                <w:kern w:val="0"/>
                <w:sz w:val="24"/>
              </w:rPr>
            </w:pPr>
          </w:p>
        </w:tc>
        <w:tc>
          <w:tcPr>
            <w:tcW w:w="2070" w:type="dxa"/>
            <w:vAlign w:val="center"/>
          </w:tcPr>
          <w:p w:rsidR="003938EE" w:rsidRDefault="00D015BC">
            <w:pPr>
              <w:widowControl/>
              <w:jc w:val="center"/>
              <w:rPr>
                <w:rFonts w:ascii="宋体" w:hAnsi="宋体" w:cs="宋体"/>
                <w:kern w:val="0"/>
                <w:sz w:val="24"/>
              </w:rPr>
            </w:pPr>
            <w:r>
              <w:rPr>
                <w:rFonts w:ascii="宋体" w:hAnsi="宋体" w:cs="宋体" w:hint="eastAsia"/>
                <w:kern w:val="0"/>
                <w:sz w:val="24"/>
              </w:rPr>
              <w:t>合计</w:t>
            </w:r>
          </w:p>
        </w:tc>
        <w:tc>
          <w:tcPr>
            <w:tcW w:w="1748" w:type="dxa"/>
            <w:vAlign w:val="center"/>
          </w:tcPr>
          <w:p w:rsidR="003938EE" w:rsidRDefault="003938EE">
            <w:pPr>
              <w:widowControl/>
              <w:spacing w:line="480" w:lineRule="auto"/>
              <w:jc w:val="center"/>
              <w:rPr>
                <w:rFonts w:ascii="宋体" w:hAnsi="宋体" w:cs="宋体"/>
                <w:kern w:val="0"/>
                <w:sz w:val="24"/>
              </w:rPr>
            </w:pPr>
          </w:p>
        </w:tc>
        <w:tc>
          <w:tcPr>
            <w:tcW w:w="2460" w:type="dxa"/>
            <w:vAlign w:val="center"/>
          </w:tcPr>
          <w:p w:rsidR="003938EE" w:rsidRDefault="003938EE">
            <w:pPr>
              <w:widowControl/>
              <w:spacing w:line="480" w:lineRule="auto"/>
              <w:jc w:val="center"/>
              <w:rPr>
                <w:rFonts w:ascii="宋体" w:hAnsi="宋体" w:cs="宋体"/>
                <w:kern w:val="0"/>
                <w:sz w:val="24"/>
              </w:rPr>
            </w:pPr>
          </w:p>
        </w:tc>
        <w:tc>
          <w:tcPr>
            <w:tcW w:w="2017" w:type="dxa"/>
            <w:vAlign w:val="center"/>
          </w:tcPr>
          <w:p w:rsidR="003938EE" w:rsidRDefault="003938EE">
            <w:pPr>
              <w:widowControl/>
              <w:spacing w:line="480" w:lineRule="auto"/>
              <w:jc w:val="center"/>
              <w:rPr>
                <w:rFonts w:ascii="宋体" w:hAnsi="宋体" w:cs="宋体"/>
                <w:kern w:val="0"/>
                <w:sz w:val="24"/>
              </w:rPr>
            </w:pPr>
          </w:p>
        </w:tc>
      </w:tr>
    </w:tbl>
    <w:p w:rsidR="003938EE" w:rsidRDefault="00D015BC">
      <w:pPr>
        <w:widowControl/>
        <w:spacing w:beforeLines="100" w:before="240" w:line="480" w:lineRule="auto"/>
        <w:jc w:val="left"/>
        <w:rPr>
          <w:rFonts w:ascii="宋体" w:hAnsi="宋体"/>
          <w:b/>
          <w:sz w:val="24"/>
        </w:rPr>
      </w:pPr>
      <w:r>
        <w:rPr>
          <w:rFonts w:ascii="宋体" w:hAnsi="宋体" w:hint="eastAsia"/>
          <w:b/>
          <w:sz w:val="24"/>
        </w:rPr>
        <w:t>注：人员工资不得低于合肥市现行最低标准。</w:t>
      </w:r>
    </w:p>
    <w:p w:rsidR="003938EE" w:rsidRDefault="003938EE">
      <w:pPr>
        <w:widowControl/>
        <w:spacing w:beforeLines="100" w:before="240" w:line="480" w:lineRule="auto"/>
        <w:jc w:val="left"/>
        <w:rPr>
          <w:rFonts w:ascii="宋体" w:hAnsi="宋体"/>
          <w:b/>
          <w:sz w:val="24"/>
        </w:rPr>
      </w:pPr>
    </w:p>
    <w:p w:rsidR="003938EE" w:rsidRDefault="003938EE">
      <w:pPr>
        <w:widowControl/>
        <w:spacing w:beforeLines="100" w:before="240" w:line="480" w:lineRule="auto"/>
        <w:jc w:val="left"/>
        <w:rPr>
          <w:rFonts w:ascii="宋体" w:hAnsi="宋体"/>
          <w:b/>
          <w:sz w:val="24"/>
        </w:rPr>
      </w:pPr>
    </w:p>
    <w:p w:rsidR="003938EE" w:rsidRDefault="00D015BC">
      <w:pPr>
        <w:pStyle w:val="4"/>
      </w:pPr>
      <w:r>
        <w:br w:type="page"/>
      </w:r>
    </w:p>
    <w:p w:rsidR="003938EE" w:rsidRDefault="00D015BC">
      <w:pPr>
        <w:pStyle w:val="3"/>
        <w:rPr>
          <w:rFonts w:hAnsi="宋体"/>
          <w:sz w:val="28"/>
        </w:rPr>
      </w:pPr>
      <w:r>
        <w:rPr>
          <w:rFonts w:hAnsi="宋体" w:hint="eastAsia"/>
          <w:sz w:val="28"/>
        </w:rPr>
        <w:lastRenderedPageBreak/>
        <w:t>二．投标文件</w:t>
      </w:r>
      <w:r>
        <w:rPr>
          <w:rFonts w:hAnsi="宋体"/>
          <w:sz w:val="28"/>
        </w:rPr>
        <w:t>响应声明</w:t>
      </w:r>
    </w:p>
    <w:p w:rsidR="003938EE" w:rsidRDefault="003938EE">
      <w:pPr>
        <w:rPr>
          <w:rFonts w:ascii="宋体" w:hAnsi="宋体"/>
          <w:sz w:val="24"/>
        </w:rPr>
      </w:pPr>
    </w:p>
    <w:p w:rsidR="003938EE" w:rsidRDefault="003938EE">
      <w:pPr>
        <w:widowControl/>
        <w:spacing w:beforeLines="100" w:before="240" w:line="480" w:lineRule="auto"/>
        <w:jc w:val="left"/>
        <w:rPr>
          <w:rFonts w:ascii="宋体" w:hAnsi="宋体"/>
          <w:b/>
          <w:sz w:val="24"/>
        </w:rPr>
      </w:pPr>
    </w:p>
    <w:p w:rsidR="003938EE" w:rsidRDefault="00D015BC">
      <w:pPr>
        <w:widowControl/>
        <w:spacing w:beforeLines="100" w:before="240" w:line="480" w:lineRule="auto"/>
        <w:jc w:val="left"/>
        <w:rPr>
          <w:rFonts w:hAnsi="宋体"/>
          <w:sz w:val="28"/>
        </w:rPr>
      </w:pPr>
      <w:r>
        <w:rPr>
          <w:rFonts w:ascii="宋体" w:hAnsi="宋体" w:cs="宋体"/>
          <w:kern w:val="0"/>
          <w:sz w:val="24"/>
        </w:rPr>
        <w:br w:type="page"/>
      </w:r>
      <w:bookmarkStart w:id="38" w:name="_Toc7339516"/>
      <w:bookmarkStart w:id="39" w:name="_Toc197934563"/>
    </w:p>
    <w:p w:rsidR="003938EE" w:rsidRDefault="00D015BC">
      <w:pPr>
        <w:pStyle w:val="3"/>
        <w:rPr>
          <w:rFonts w:hAnsi="宋体"/>
          <w:sz w:val="28"/>
        </w:rPr>
      </w:pPr>
      <w:r>
        <w:rPr>
          <w:rFonts w:hAnsi="宋体" w:hint="eastAsia"/>
          <w:sz w:val="28"/>
        </w:rPr>
        <w:lastRenderedPageBreak/>
        <w:t>二．投标保证金退还声明</w:t>
      </w:r>
      <w:bookmarkEnd w:id="38"/>
    </w:p>
    <w:p w:rsidR="003938EE" w:rsidRDefault="00D015BC">
      <w:pPr>
        <w:spacing w:line="480" w:lineRule="auto"/>
        <w:ind w:firstLineChars="262" w:firstLine="629"/>
        <w:rPr>
          <w:rFonts w:ascii="宋体" w:hAnsi="宋体"/>
          <w:sz w:val="24"/>
          <w:u w:val="single"/>
        </w:rPr>
      </w:pPr>
      <w:r>
        <w:rPr>
          <w:rFonts w:ascii="宋体" w:hAnsi="宋体" w:hint="eastAsia"/>
          <w:sz w:val="24"/>
        </w:rPr>
        <w:t>项目名称：</w:t>
      </w:r>
      <w:r>
        <w:rPr>
          <w:rFonts w:hAnsi="宋体" w:hint="eastAsia"/>
          <w:sz w:val="24"/>
          <w:u w:val="single"/>
        </w:rPr>
        <w:t>安徽省第二人民医院</w:t>
      </w:r>
      <w:r w:rsidR="00702645">
        <w:rPr>
          <w:rFonts w:hAnsi="宋体" w:hint="eastAsia"/>
          <w:sz w:val="24"/>
          <w:u w:val="single"/>
        </w:rPr>
        <w:t>临</w:t>
      </w:r>
      <w:r w:rsidR="00702645">
        <w:rPr>
          <w:rFonts w:hAnsi="宋体"/>
          <w:sz w:val="24"/>
          <w:u w:val="single"/>
        </w:rPr>
        <w:t>淮路院区</w:t>
      </w:r>
      <w:r>
        <w:rPr>
          <w:rFonts w:hAnsi="宋体" w:hint="eastAsia"/>
          <w:sz w:val="24"/>
          <w:u w:val="single"/>
        </w:rPr>
        <w:t>安保管理服务</w:t>
      </w:r>
    </w:p>
    <w:p w:rsidR="003938EE" w:rsidRDefault="00D015BC">
      <w:pPr>
        <w:spacing w:line="480" w:lineRule="auto"/>
        <w:ind w:firstLineChars="262" w:firstLine="629"/>
        <w:rPr>
          <w:rFonts w:ascii="宋体" w:hAnsi="宋体"/>
          <w:sz w:val="24"/>
          <w:u w:val="single"/>
        </w:rPr>
      </w:pPr>
      <w:r>
        <w:rPr>
          <w:rFonts w:ascii="宋体" w:hAnsi="宋体" w:hint="eastAsia"/>
          <w:sz w:val="24"/>
        </w:rPr>
        <w:t>项目编号：</w:t>
      </w:r>
      <w:r>
        <w:rPr>
          <w:rFonts w:ascii="宋体" w:hAnsi="宋体" w:hint="eastAsia"/>
          <w:sz w:val="24"/>
          <w:u w:val="single"/>
        </w:rPr>
        <w:t>AHZJ-</w:t>
      </w:r>
    </w:p>
    <w:p w:rsidR="003938EE" w:rsidRDefault="00D015BC">
      <w:pPr>
        <w:spacing w:line="480" w:lineRule="auto"/>
        <w:ind w:firstLineChars="262" w:firstLine="629"/>
        <w:rPr>
          <w:rFonts w:ascii="宋体" w:hAnsi="宋体"/>
          <w:sz w:val="24"/>
        </w:rPr>
      </w:pPr>
      <w:r>
        <w:rPr>
          <w:rFonts w:ascii="宋体" w:hAnsi="宋体" w:hint="eastAsia"/>
          <w:sz w:val="24"/>
        </w:rPr>
        <w:t>投标保证金金额：</w:t>
      </w:r>
      <w:r>
        <w:rPr>
          <w:rFonts w:ascii="宋体" w:hAnsi="宋体" w:hint="eastAsia"/>
          <w:sz w:val="24"/>
          <w:u w:val="single"/>
        </w:rPr>
        <w:t xml:space="preserve">                 </w:t>
      </w:r>
    </w:p>
    <w:p w:rsidR="003938EE" w:rsidRDefault="00D015BC">
      <w:pPr>
        <w:spacing w:line="480" w:lineRule="auto"/>
        <w:ind w:firstLineChars="250" w:firstLine="600"/>
        <w:rPr>
          <w:rFonts w:ascii="宋体" w:hAnsi="宋体"/>
          <w:sz w:val="24"/>
        </w:rPr>
      </w:pPr>
      <w:r>
        <w:rPr>
          <w:rFonts w:ascii="宋体" w:hAnsi="宋体" w:hint="eastAsia"/>
          <w:sz w:val="24"/>
        </w:rPr>
        <w:t>我单位投标保证金到期后请汇至如下帐号：</w:t>
      </w:r>
    </w:p>
    <w:p w:rsidR="003938EE" w:rsidRDefault="00D015BC">
      <w:pPr>
        <w:spacing w:line="360" w:lineRule="auto"/>
        <w:ind w:firstLine="629"/>
        <w:rPr>
          <w:rFonts w:ascii="宋体" w:hAnsi="宋体"/>
          <w:sz w:val="24"/>
          <w:u w:val="single"/>
        </w:rPr>
      </w:pPr>
      <w:r>
        <w:rPr>
          <w:rFonts w:ascii="宋体" w:hAnsi="宋体" w:hint="eastAsia"/>
          <w:sz w:val="24"/>
        </w:rPr>
        <w:t>收款单位：</w:t>
      </w:r>
      <w:r>
        <w:rPr>
          <w:rFonts w:ascii="宋体" w:hAnsi="宋体" w:hint="eastAsia"/>
          <w:sz w:val="24"/>
          <w:u w:val="single"/>
        </w:rPr>
        <w:t xml:space="preserve">                       </w:t>
      </w:r>
    </w:p>
    <w:p w:rsidR="003938EE" w:rsidRDefault="00D015BC">
      <w:pPr>
        <w:spacing w:line="360" w:lineRule="auto"/>
        <w:ind w:firstLine="629"/>
        <w:rPr>
          <w:rFonts w:ascii="宋体" w:hAnsi="宋体"/>
          <w:sz w:val="24"/>
          <w:u w:val="single"/>
        </w:rPr>
      </w:pPr>
      <w:r>
        <w:rPr>
          <w:rFonts w:ascii="宋体" w:hAnsi="宋体" w:hint="eastAsia"/>
          <w:sz w:val="24"/>
        </w:rPr>
        <w:t>开</w:t>
      </w:r>
      <w:r>
        <w:rPr>
          <w:rFonts w:ascii="宋体" w:hAnsi="宋体" w:hint="eastAsia"/>
          <w:sz w:val="24"/>
        </w:rPr>
        <w:t xml:space="preserve"> </w:t>
      </w:r>
      <w:r>
        <w:rPr>
          <w:rFonts w:ascii="宋体" w:hAnsi="宋体" w:hint="eastAsia"/>
          <w:sz w:val="24"/>
        </w:rPr>
        <w:t>户</w:t>
      </w:r>
      <w:r>
        <w:rPr>
          <w:rFonts w:ascii="宋体" w:hAnsi="宋体" w:hint="eastAsia"/>
          <w:sz w:val="24"/>
        </w:rPr>
        <w:t xml:space="preserve"> </w:t>
      </w:r>
      <w:r>
        <w:rPr>
          <w:rFonts w:ascii="宋体" w:hAnsi="宋体" w:hint="eastAsia"/>
          <w:sz w:val="24"/>
        </w:rPr>
        <w:t>行：</w:t>
      </w:r>
      <w:r>
        <w:rPr>
          <w:rFonts w:ascii="宋体" w:hAnsi="宋体" w:hint="eastAsia"/>
          <w:sz w:val="24"/>
          <w:u w:val="single"/>
        </w:rPr>
        <w:t xml:space="preserve">                       </w:t>
      </w:r>
    </w:p>
    <w:p w:rsidR="003938EE" w:rsidRDefault="00D015BC">
      <w:pPr>
        <w:spacing w:line="360" w:lineRule="auto"/>
        <w:ind w:firstLine="629"/>
        <w:rPr>
          <w:rFonts w:ascii="宋体" w:hAnsi="宋体"/>
          <w:sz w:val="24"/>
          <w:u w:val="single"/>
        </w:rPr>
      </w:pPr>
      <w:r>
        <w:rPr>
          <w:rFonts w:ascii="宋体" w:hAnsi="宋体" w:hint="eastAsia"/>
          <w:sz w:val="24"/>
        </w:rPr>
        <w:t>银行帐号：</w:t>
      </w:r>
      <w:r>
        <w:rPr>
          <w:rFonts w:ascii="宋体" w:hAnsi="宋体" w:hint="eastAsia"/>
          <w:sz w:val="24"/>
          <w:u w:val="single"/>
        </w:rPr>
        <w:t xml:space="preserve">                       </w:t>
      </w:r>
    </w:p>
    <w:p w:rsidR="003938EE" w:rsidRDefault="00D015BC">
      <w:pPr>
        <w:spacing w:line="360" w:lineRule="auto"/>
        <w:ind w:firstLine="629"/>
        <w:rPr>
          <w:rFonts w:ascii="宋体" w:hAnsi="宋体"/>
          <w:sz w:val="24"/>
          <w:u w:val="single"/>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p>
    <w:p w:rsidR="003938EE" w:rsidRDefault="00D015BC">
      <w:pPr>
        <w:spacing w:line="360" w:lineRule="auto"/>
        <w:ind w:firstLine="629"/>
        <w:rPr>
          <w:rFonts w:ascii="宋体" w:hAnsi="宋体"/>
          <w:sz w:val="24"/>
          <w:u w:val="single"/>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u w:val="single"/>
        </w:rPr>
        <w:t xml:space="preserve">                       </w:t>
      </w:r>
    </w:p>
    <w:p w:rsidR="003938EE" w:rsidRDefault="003938EE">
      <w:pPr>
        <w:spacing w:line="480" w:lineRule="auto"/>
        <w:rPr>
          <w:rFonts w:ascii="宋体" w:hAnsi="宋体"/>
          <w:sz w:val="24"/>
        </w:rPr>
      </w:pPr>
    </w:p>
    <w:p w:rsidR="003938EE" w:rsidRDefault="003938EE">
      <w:pPr>
        <w:spacing w:line="480" w:lineRule="auto"/>
        <w:ind w:firstLine="630"/>
        <w:rPr>
          <w:rFonts w:ascii="宋体" w:hAnsi="宋体"/>
          <w:sz w:val="24"/>
        </w:rPr>
      </w:pPr>
    </w:p>
    <w:p w:rsidR="003938EE" w:rsidRDefault="003938EE">
      <w:pPr>
        <w:spacing w:line="480" w:lineRule="auto"/>
        <w:ind w:firstLine="630"/>
        <w:rPr>
          <w:rFonts w:ascii="宋体" w:hAnsi="宋体"/>
          <w:sz w:val="24"/>
        </w:rPr>
      </w:pPr>
    </w:p>
    <w:p w:rsidR="003938EE" w:rsidRDefault="00D015BC">
      <w:pPr>
        <w:spacing w:line="480" w:lineRule="auto"/>
        <w:ind w:firstLine="630"/>
        <w:rPr>
          <w:rFonts w:ascii="宋体" w:hAnsi="宋体"/>
          <w:b/>
          <w:bCs/>
          <w:sz w:val="24"/>
        </w:rPr>
      </w:pPr>
      <w:r>
        <w:rPr>
          <w:rFonts w:ascii="宋体" w:hAnsi="宋体" w:hint="eastAsia"/>
          <w:sz w:val="24"/>
        </w:rPr>
        <w:t xml:space="preserve">                     </w:t>
      </w:r>
      <w:r>
        <w:rPr>
          <w:rFonts w:ascii="宋体" w:hAnsi="宋体" w:hint="eastAsia"/>
          <w:b/>
          <w:bCs/>
          <w:sz w:val="24"/>
        </w:rPr>
        <w:t xml:space="preserve">           </w:t>
      </w:r>
      <w:r>
        <w:rPr>
          <w:rFonts w:ascii="宋体" w:hAnsi="宋体" w:hint="eastAsia"/>
          <w:b/>
          <w:bCs/>
          <w:sz w:val="24"/>
        </w:rPr>
        <w:t>投标人公章：</w:t>
      </w:r>
    </w:p>
    <w:p w:rsidR="003938EE" w:rsidRDefault="003938EE">
      <w:pPr>
        <w:spacing w:line="480" w:lineRule="auto"/>
        <w:ind w:firstLine="630"/>
        <w:rPr>
          <w:rFonts w:ascii="宋体" w:hAnsi="宋体"/>
          <w:b/>
          <w:bCs/>
          <w:sz w:val="24"/>
        </w:rPr>
      </w:pPr>
    </w:p>
    <w:p w:rsidR="003938EE" w:rsidRDefault="00D015BC">
      <w:pPr>
        <w:spacing w:line="480" w:lineRule="auto"/>
        <w:rPr>
          <w:rFonts w:ascii="宋体" w:hAnsi="宋体"/>
          <w:b/>
          <w:bCs/>
          <w:sz w:val="24"/>
        </w:rPr>
      </w:pPr>
      <w:r>
        <w:rPr>
          <w:rFonts w:ascii="宋体" w:hAnsi="宋体" w:hint="eastAsia"/>
          <w:b/>
          <w:bCs/>
          <w:sz w:val="24"/>
        </w:rPr>
        <w:t>备注：</w:t>
      </w:r>
    </w:p>
    <w:p w:rsidR="003938EE" w:rsidRDefault="00D015BC">
      <w:pPr>
        <w:spacing w:line="480" w:lineRule="auto"/>
        <w:rPr>
          <w:rFonts w:ascii="宋体" w:hAnsi="宋体"/>
          <w:b/>
          <w:bCs/>
          <w:sz w:val="24"/>
        </w:rPr>
      </w:pPr>
      <w:r>
        <w:rPr>
          <w:rFonts w:ascii="宋体" w:hAnsi="宋体" w:hint="eastAsia"/>
          <w:b/>
          <w:bCs/>
          <w:sz w:val="24"/>
        </w:rPr>
        <w:t>1</w:t>
      </w:r>
      <w:r>
        <w:rPr>
          <w:rFonts w:ascii="宋体" w:hAnsi="宋体" w:hint="eastAsia"/>
          <w:b/>
          <w:bCs/>
          <w:sz w:val="24"/>
        </w:rPr>
        <w:t>、本表在开标现场交于招标代理机构项目负责人。</w:t>
      </w:r>
    </w:p>
    <w:p w:rsidR="003938EE" w:rsidRDefault="00D015BC">
      <w:pPr>
        <w:tabs>
          <w:tab w:val="left" w:pos="3885"/>
        </w:tabs>
        <w:spacing w:line="480" w:lineRule="auto"/>
        <w:rPr>
          <w:rFonts w:ascii="宋体" w:hAnsi="宋体"/>
          <w:b/>
          <w:bCs/>
          <w:sz w:val="24"/>
        </w:rPr>
      </w:pPr>
      <w:r>
        <w:rPr>
          <w:rFonts w:ascii="宋体" w:hAnsi="宋体" w:hint="eastAsia"/>
          <w:b/>
          <w:bCs/>
          <w:sz w:val="24"/>
        </w:rPr>
        <w:t>2</w:t>
      </w:r>
      <w:r>
        <w:rPr>
          <w:rFonts w:ascii="宋体" w:hAnsi="宋体" w:hint="eastAsia"/>
          <w:b/>
          <w:bCs/>
          <w:sz w:val="24"/>
        </w:rPr>
        <w:t>、招标代理机构将在中标通知书发出后五个工作日内退还未中标人的投标保证金，在采购合同签订后五个工作日内退还中标人的投标保证金。</w:t>
      </w:r>
    </w:p>
    <w:p w:rsidR="003938EE" w:rsidRDefault="00D015BC">
      <w:pPr>
        <w:spacing w:line="500" w:lineRule="exact"/>
        <w:ind w:firstLine="630"/>
        <w:rPr>
          <w:rFonts w:ascii="宋体" w:hAnsi="宋体"/>
          <w:sz w:val="28"/>
        </w:rPr>
      </w:pPr>
      <w:r>
        <w:rPr>
          <w:rFonts w:ascii="宋体" w:hAnsi="宋体" w:hint="eastAsia"/>
          <w:sz w:val="28"/>
        </w:rPr>
        <w:t xml:space="preserve"> </w:t>
      </w:r>
    </w:p>
    <w:p w:rsidR="003938EE" w:rsidRDefault="003938EE">
      <w:pPr>
        <w:spacing w:line="500" w:lineRule="exact"/>
        <w:ind w:firstLine="630"/>
        <w:rPr>
          <w:rFonts w:ascii="宋体" w:hAnsi="宋体"/>
          <w:sz w:val="28"/>
        </w:rPr>
      </w:pPr>
    </w:p>
    <w:p w:rsidR="003938EE" w:rsidRDefault="00D015BC">
      <w:pPr>
        <w:pStyle w:val="3"/>
        <w:ind w:firstLineChars="900" w:firstLine="2530"/>
        <w:jc w:val="both"/>
        <w:rPr>
          <w:rFonts w:hAnsi="宋体"/>
          <w:sz w:val="28"/>
        </w:rPr>
      </w:pPr>
      <w:bookmarkStart w:id="40" w:name="_Hlt509716873"/>
      <w:bookmarkStart w:id="41" w:name="_Hlt533408409"/>
      <w:bookmarkStart w:id="42" w:name="_Hlt533408916"/>
      <w:bookmarkStart w:id="43" w:name="_Hlt519045798"/>
      <w:bookmarkStart w:id="44" w:name="_Hlt533409360"/>
      <w:bookmarkStart w:id="45" w:name="_Toc516969097"/>
      <w:bookmarkStart w:id="46" w:name="_Toc7339517"/>
      <w:bookmarkEnd w:id="40"/>
      <w:bookmarkEnd w:id="41"/>
      <w:bookmarkEnd w:id="42"/>
      <w:bookmarkEnd w:id="43"/>
      <w:bookmarkEnd w:id="44"/>
      <w:r>
        <w:rPr>
          <w:rFonts w:hAnsi="宋体" w:hint="eastAsia"/>
          <w:sz w:val="28"/>
        </w:rPr>
        <w:lastRenderedPageBreak/>
        <w:t>三．投标人综合情况简介</w:t>
      </w:r>
      <w:bookmarkEnd w:id="45"/>
      <w:bookmarkEnd w:id="46"/>
    </w:p>
    <w:p w:rsidR="003938EE" w:rsidRDefault="00D015BC">
      <w:pPr>
        <w:spacing w:line="500" w:lineRule="exact"/>
        <w:jc w:val="center"/>
        <w:rPr>
          <w:rFonts w:ascii="宋体" w:hAnsi="宋体"/>
          <w:sz w:val="24"/>
        </w:rPr>
      </w:pPr>
      <w:r>
        <w:rPr>
          <w:rFonts w:ascii="宋体" w:hAnsi="宋体" w:hint="eastAsia"/>
          <w:sz w:val="24"/>
        </w:rPr>
        <w:t>(</w:t>
      </w:r>
      <w:r>
        <w:rPr>
          <w:rFonts w:ascii="宋体" w:hAnsi="宋体" w:hint="eastAsia"/>
          <w:sz w:val="24"/>
        </w:rPr>
        <w:t>投标人可自行制作格式</w:t>
      </w:r>
      <w:r>
        <w:rPr>
          <w:rFonts w:ascii="宋体" w:hAnsi="宋体" w:hint="eastAsia"/>
          <w:sz w:val="24"/>
        </w:rPr>
        <w:t>)</w:t>
      </w: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3938EE">
      <w:pPr>
        <w:spacing w:line="500" w:lineRule="exact"/>
        <w:jc w:val="center"/>
        <w:rPr>
          <w:rFonts w:ascii="宋体" w:hAnsi="宋体"/>
          <w:sz w:val="28"/>
        </w:rPr>
      </w:pPr>
    </w:p>
    <w:p w:rsidR="003938EE" w:rsidRDefault="00D015BC">
      <w:pPr>
        <w:pStyle w:val="3"/>
        <w:rPr>
          <w:rFonts w:hAnsi="宋体"/>
          <w:sz w:val="28"/>
        </w:rPr>
      </w:pPr>
      <w:bookmarkStart w:id="47" w:name="_Hlt509739007"/>
      <w:bookmarkStart w:id="48" w:name="_Toc516969098"/>
      <w:bookmarkStart w:id="49" w:name="_Toc7339518"/>
      <w:bookmarkEnd w:id="47"/>
      <w:r>
        <w:rPr>
          <w:rFonts w:hAnsi="宋体" w:hint="eastAsia"/>
          <w:sz w:val="28"/>
        </w:rPr>
        <w:lastRenderedPageBreak/>
        <w:t>四．投标函</w:t>
      </w:r>
      <w:bookmarkEnd w:id="48"/>
      <w:bookmarkEnd w:id="49"/>
    </w:p>
    <w:p w:rsidR="003938EE" w:rsidRDefault="00D015BC">
      <w:pPr>
        <w:pStyle w:val="af"/>
        <w:spacing w:line="440" w:lineRule="exact"/>
        <w:rPr>
          <w:rFonts w:ascii="宋体" w:hAnsi="宋体"/>
          <w:sz w:val="24"/>
        </w:rPr>
      </w:pPr>
      <w:r>
        <w:rPr>
          <w:rFonts w:ascii="宋体" w:hAnsi="宋体" w:hint="eastAsia"/>
          <w:sz w:val="24"/>
        </w:rPr>
        <w:t>致：安徽</w:t>
      </w:r>
      <w:r>
        <w:rPr>
          <w:rFonts w:ascii="宋体" w:hAnsi="宋体"/>
          <w:sz w:val="24"/>
        </w:rPr>
        <w:t>省第二</w:t>
      </w:r>
      <w:r>
        <w:rPr>
          <w:rFonts w:ascii="宋体" w:hAnsi="宋体" w:hint="eastAsia"/>
          <w:sz w:val="24"/>
        </w:rPr>
        <w:t>人</w:t>
      </w:r>
      <w:r>
        <w:rPr>
          <w:rFonts w:ascii="宋体" w:hAnsi="宋体"/>
          <w:sz w:val="24"/>
        </w:rPr>
        <w:t>民医院</w:t>
      </w:r>
    </w:p>
    <w:p w:rsidR="003938EE" w:rsidRDefault="00D015BC">
      <w:pPr>
        <w:spacing w:line="440" w:lineRule="exact"/>
        <w:ind w:firstLine="630"/>
        <w:rPr>
          <w:rFonts w:ascii="宋体" w:hAnsi="宋体"/>
          <w:dstrike/>
          <w:sz w:val="24"/>
        </w:rPr>
      </w:pPr>
      <w:r>
        <w:rPr>
          <w:rFonts w:ascii="宋体" w:hAnsi="宋体" w:hint="eastAsia"/>
          <w:sz w:val="24"/>
        </w:rPr>
        <w:t>根据贵方“</w:t>
      </w:r>
      <w:r>
        <w:rPr>
          <w:rFonts w:ascii="宋体" w:hAnsi="宋体" w:hint="eastAsia"/>
          <w:b/>
          <w:kern w:val="0"/>
          <w:sz w:val="24"/>
          <w:u w:val="single"/>
          <w:lang w:val="zh-CN"/>
        </w:rPr>
        <w:t>安徽省第二人民医院（临</w:t>
      </w:r>
      <w:r>
        <w:rPr>
          <w:rFonts w:ascii="宋体" w:hAnsi="宋体"/>
          <w:b/>
          <w:kern w:val="0"/>
          <w:sz w:val="24"/>
          <w:u w:val="single"/>
          <w:lang w:val="zh-CN"/>
        </w:rPr>
        <w:t>淮路院区）</w:t>
      </w:r>
      <w:r>
        <w:rPr>
          <w:rFonts w:ascii="宋体" w:hAnsi="宋体" w:hint="eastAsia"/>
          <w:b/>
          <w:kern w:val="0"/>
          <w:sz w:val="24"/>
          <w:u w:val="single"/>
          <w:lang w:val="zh-CN"/>
        </w:rPr>
        <w:t>安保管理服务</w:t>
      </w:r>
      <w:r>
        <w:rPr>
          <w:rFonts w:ascii="宋体" w:hAnsi="宋体" w:hint="eastAsia"/>
          <w:sz w:val="24"/>
        </w:rPr>
        <w:t>”的招标邀请书或招标公告，正式授权下述签字人</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（姓名）代表投标人</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（投标人全称），提交投标文件正本</w:t>
      </w:r>
      <w:r>
        <w:rPr>
          <w:rFonts w:ascii="宋体" w:hAnsi="宋体" w:hint="eastAsia"/>
          <w:b/>
          <w:sz w:val="24"/>
          <w:u w:val="single"/>
        </w:rPr>
        <w:t>1</w:t>
      </w:r>
      <w:r>
        <w:rPr>
          <w:rFonts w:ascii="宋体" w:hAnsi="宋体" w:hint="eastAsia"/>
          <w:sz w:val="24"/>
        </w:rPr>
        <w:t>份，副本</w:t>
      </w:r>
      <w:r>
        <w:rPr>
          <w:rFonts w:ascii="宋体" w:hAnsi="宋体" w:hint="eastAsia"/>
          <w:b/>
          <w:sz w:val="24"/>
          <w:u w:val="single"/>
        </w:rPr>
        <w:t>3</w:t>
      </w:r>
      <w:r>
        <w:rPr>
          <w:rFonts w:ascii="宋体" w:hAnsi="宋体" w:hint="eastAsia"/>
          <w:sz w:val="24"/>
        </w:rPr>
        <w:t>份。</w:t>
      </w:r>
    </w:p>
    <w:p w:rsidR="003938EE" w:rsidRDefault="00D015BC">
      <w:pPr>
        <w:spacing w:line="440" w:lineRule="exact"/>
        <w:ind w:firstLine="630"/>
        <w:rPr>
          <w:rFonts w:ascii="宋体" w:hAnsi="宋体"/>
          <w:sz w:val="24"/>
        </w:rPr>
      </w:pPr>
      <w:r>
        <w:rPr>
          <w:rFonts w:ascii="宋体" w:hAnsi="宋体" w:hint="eastAsia"/>
          <w:sz w:val="24"/>
        </w:rPr>
        <w:t>据此函，签字人兹宣布同意如下：</w:t>
      </w:r>
    </w:p>
    <w:p w:rsidR="003938EE" w:rsidRDefault="00D015BC">
      <w:pPr>
        <w:spacing w:line="440" w:lineRule="exact"/>
        <w:ind w:firstLineChars="200" w:firstLine="480"/>
        <w:rPr>
          <w:rFonts w:ascii="宋体" w:hAnsi="宋体"/>
          <w:sz w:val="24"/>
        </w:rPr>
      </w:pPr>
      <w:r>
        <w:rPr>
          <w:rFonts w:ascii="宋体" w:hAnsi="宋体" w:hint="eastAsia"/>
          <w:sz w:val="24"/>
        </w:rPr>
        <w:t>1</w:t>
      </w:r>
      <w:r>
        <w:rPr>
          <w:rFonts w:ascii="宋体" w:hAnsi="宋体" w:hint="eastAsia"/>
          <w:sz w:val="24"/>
        </w:rPr>
        <w:t>、按招标文件规定提供交付的服务总报价详见开标一览表，如我公司中标，我公司承诺愿意按招标文件规定交纳履约保证金。</w:t>
      </w:r>
    </w:p>
    <w:p w:rsidR="003938EE" w:rsidRDefault="00D015BC">
      <w:pPr>
        <w:spacing w:line="440" w:lineRule="exact"/>
        <w:ind w:firstLineChars="200" w:firstLine="480"/>
        <w:rPr>
          <w:rFonts w:ascii="宋体" w:hAnsi="宋体"/>
          <w:sz w:val="24"/>
        </w:rPr>
      </w:pPr>
      <w:r>
        <w:rPr>
          <w:rFonts w:ascii="宋体" w:hAnsi="宋体" w:hint="eastAsia"/>
          <w:sz w:val="24"/>
        </w:rPr>
        <w:t>2</w:t>
      </w:r>
      <w:r>
        <w:rPr>
          <w:rFonts w:ascii="宋体" w:hAnsi="宋体" w:hint="eastAsia"/>
          <w:sz w:val="24"/>
        </w:rPr>
        <w:t>、我方根据招标文件的规定，严格履行合同的责任和义务</w:t>
      </w:r>
      <w:r>
        <w:rPr>
          <w:rFonts w:ascii="宋体" w:hAnsi="宋体" w:hint="eastAsia"/>
          <w:sz w:val="24"/>
        </w:rPr>
        <w:t>,</w:t>
      </w:r>
      <w:r>
        <w:rPr>
          <w:rFonts w:ascii="宋体" w:hAnsi="宋体" w:hint="eastAsia"/>
          <w:sz w:val="24"/>
        </w:rPr>
        <w:t>并保证于买方要求的日期内提供优质服务。</w:t>
      </w:r>
    </w:p>
    <w:p w:rsidR="003938EE" w:rsidRDefault="00D015BC">
      <w:pPr>
        <w:spacing w:line="440" w:lineRule="exact"/>
        <w:ind w:firstLineChars="200" w:firstLine="480"/>
        <w:rPr>
          <w:rFonts w:ascii="宋体" w:hAnsi="宋体"/>
          <w:sz w:val="24"/>
        </w:rPr>
      </w:pPr>
      <w:r>
        <w:rPr>
          <w:rFonts w:ascii="宋体" w:hAnsi="宋体" w:hint="eastAsia"/>
          <w:sz w:val="24"/>
        </w:rPr>
        <w:t>3</w:t>
      </w:r>
      <w:r>
        <w:rPr>
          <w:rFonts w:ascii="宋体" w:hAnsi="宋体" w:hint="eastAsia"/>
          <w:sz w:val="24"/>
        </w:rPr>
        <w:t>、我方承诺报价低于</w:t>
      </w:r>
      <w:r>
        <w:rPr>
          <w:rFonts w:ascii="宋体" w:hAnsi="宋体"/>
          <w:sz w:val="24"/>
        </w:rPr>
        <w:t>同类货物和服务的市场平均价格。</w:t>
      </w:r>
    </w:p>
    <w:p w:rsidR="003938EE" w:rsidRDefault="00D015BC">
      <w:pPr>
        <w:spacing w:line="440" w:lineRule="exact"/>
        <w:ind w:firstLineChars="200" w:firstLine="480"/>
        <w:rPr>
          <w:rFonts w:ascii="宋体" w:hAnsi="宋体"/>
          <w:sz w:val="24"/>
        </w:rPr>
      </w:pPr>
      <w:r>
        <w:rPr>
          <w:rFonts w:ascii="宋体" w:hAnsi="宋体" w:hint="eastAsia"/>
          <w:sz w:val="24"/>
        </w:rPr>
        <w:t>4</w:t>
      </w:r>
      <w:r>
        <w:rPr>
          <w:rFonts w:ascii="宋体" w:hAnsi="宋体" w:hint="eastAsia"/>
          <w:sz w:val="24"/>
        </w:rPr>
        <w:t>、我方已详细审核全部招标文件，包括招标文件修改书（如有），参考资料及有关附件，我方正式认可本次招标文件，并对招标文件各项条款（包括开标时间）均无异议。我方知道必须放弃提出含糊不清或误解的问题的权利。</w:t>
      </w:r>
    </w:p>
    <w:p w:rsidR="003938EE" w:rsidRDefault="00D015BC">
      <w:pPr>
        <w:spacing w:line="440" w:lineRule="exact"/>
        <w:ind w:firstLineChars="200" w:firstLine="480"/>
        <w:rPr>
          <w:rFonts w:ascii="宋体" w:hAnsi="宋体"/>
          <w:sz w:val="24"/>
        </w:rPr>
      </w:pPr>
      <w:r>
        <w:rPr>
          <w:rFonts w:ascii="宋体" w:hAnsi="宋体" w:hint="eastAsia"/>
          <w:sz w:val="24"/>
        </w:rPr>
        <w:t>4</w:t>
      </w:r>
      <w:r>
        <w:rPr>
          <w:rFonts w:ascii="宋体" w:hAnsi="宋体" w:hint="eastAsia"/>
          <w:sz w:val="24"/>
        </w:rPr>
        <w:t>、我方同意从招标文件规定的开标日期起遵循本投标文件，并在招标文件规定的投标有效期之前均具有约束力。</w:t>
      </w:r>
    </w:p>
    <w:p w:rsidR="003938EE" w:rsidRDefault="00D015BC">
      <w:pPr>
        <w:spacing w:line="440" w:lineRule="exact"/>
        <w:ind w:firstLineChars="200" w:firstLine="480"/>
        <w:rPr>
          <w:rFonts w:ascii="宋体" w:hAnsi="宋体"/>
          <w:sz w:val="24"/>
        </w:rPr>
      </w:pPr>
      <w:r>
        <w:rPr>
          <w:rFonts w:ascii="宋体" w:hAnsi="宋体" w:hint="eastAsia"/>
          <w:sz w:val="24"/>
        </w:rPr>
        <w:t>6</w:t>
      </w:r>
      <w:r>
        <w:rPr>
          <w:rFonts w:ascii="宋体" w:hAnsi="宋体" w:hint="eastAsia"/>
          <w:sz w:val="24"/>
        </w:rPr>
        <w:t>、我方承诺如投标保证金未在招标文件规定时间前到达贵方指定的账户，我方投标无效，由此产生的一切后果由我方承担；如果在开标后规定的投标有效期内撤回投标，我方的投标保证金可被贵方没收。</w:t>
      </w:r>
    </w:p>
    <w:p w:rsidR="003938EE" w:rsidRDefault="00D015BC">
      <w:pPr>
        <w:spacing w:line="440" w:lineRule="exact"/>
        <w:ind w:firstLineChars="200" w:firstLine="480"/>
        <w:rPr>
          <w:rFonts w:ascii="宋体" w:hAnsi="宋体"/>
          <w:sz w:val="24"/>
        </w:rPr>
      </w:pPr>
      <w:r>
        <w:rPr>
          <w:rFonts w:ascii="宋体" w:hAnsi="宋体" w:hint="eastAsia"/>
          <w:sz w:val="24"/>
        </w:rPr>
        <w:t>7</w:t>
      </w:r>
      <w:r>
        <w:rPr>
          <w:rFonts w:ascii="宋体" w:hAnsi="宋体" w:hint="eastAsia"/>
          <w:sz w:val="24"/>
        </w:rPr>
        <w:t>、我方声明投标文件所提供的一切资料均真实、及时、有效。由于我方提供资料不实而造成的责任和后果由我方承担。我方同意按照贵方提出的要求，提供与投标有关的任何证据、数据或资料。</w:t>
      </w:r>
    </w:p>
    <w:p w:rsidR="003938EE" w:rsidRDefault="00D015BC">
      <w:pPr>
        <w:spacing w:line="440" w:lineRule="exact"/>
        <w:ind w:firstLineChars="200" w:firstLine="480"/>
        <w:rPr>
          <w:rFonts w:ascii="宋体" w:hAnsi="宋体"/>
          <w:sz w:val="24"/>
        </w:rPr>
      </w:pPr>
      <w:r>
        <w:rPr>
          <w:rFonts w:ascii="宋体" w:hAnsi="宋体" w:hint="eastAsia"/>
          <w:sz w:val="24"/>
        </w:rPr>
        <w:t>8</w:t>
      </w:r>
      <w:r>
        <w:rPr>
          <w:rFonts w:ascii="宋体" w:hAnsi="宋体" w:hint="eastAsia"/>
          <w:sz w:val="24"/>
        </w:rPr>
        <w:t>、我方完全理解贵方不一定接受最低报价的投标；我方同意招标文件规定的付款方式。</w:t>
      </w:r>
    </w:p>
    <w:p w:rsidR="003938EE" w:rsidRDefault="00D015BC">
      <w:pPr>
        <w:spacing w:line="440" w:lineRule="exact"/>
        <w:ind w:firstLineChars="200" w:firstLine="480"/>
        <w:rPr>
          <w:rFonts w:ascii="宋体" w:hAnsi="宋体"/>
          <w:sz w:val="24"/>
        </w:rPr>
      </w:pPr>
      <w:r>
        <w:rPr>
          <w:rFonts w:ascii="宋体" w:hAnsi="宋体" w:hint="eastAsia"/>
          <w:sz w:val="24"/>
        </w:rPr>
        <w:t>9</w:t>
      </w:r>
      <w:r>
        <w:rPr>
          <w:rFonts w:ascii="宋体" w:hAnsi="宋体" w:hint="eastAsia"/>
          <w:sz w:val="24"/>
        </w:rPr>
        <w:t>、我们理解委托方依市场行情分期支付与管理的事实。</w:t>
      </w:r>
    </w:p>
    <w:p w:rsidR="003938EE" w:rsidRDefault="00D015BC">
      <w:pPr>
        <w:spacing w:line="440" w:lineRule="exact"/>
        <w:ind w:firstLineChars="200" w:firstLine="480"/>
        <w:rPr>
          <w:rFonts w:ascii="宋体" w:hAnsi="宋体"/>
          <w:sz w:val="24"/>
        </w:rPr>
      </w:pPr>
      <w:r>
        <w:rPr>
          <w:rFonts w:ascii="宋体" w:hAnsi="宋体" w:hint="eastAsia"/>
          <w:sz w:val="24"/>
        </w:rPr>
        <w:t>10</w:t>
      </w:r>
      <w:r>
        <w:rPr>
          <w:rFonts w:ascii="宋体" w:hAnsi="宋体" w:hint="eastAsia"/>
          <w:sz w:val="24"/>
        </w:rPr>
        <w:t>、我们同意委托方可能依据市场行情调整项目总体规划的做法。</w:t>
      </w:r>
    </w:p>
    <w:p w:rsidR="003938EE" w:rsidRDefault="00D015BC">
      <w:pPr>
        <w:spacing w:line="440" w:lineRule="exact"/>
        <w:ind w:firstLineChars="200" w:firstLine="480"/>
        <w:rPr>
          <w:rFonts w:ascii="宋体" w:hAnsi="宋体"/>
          <w:sz w:val="24"/>
        </w:rPr>
      </w:pPr>
      <w:r>
        <w:rPr>
          <w:rFonts w:ascii="宋体" w:hAnsi="宋体" w:hint="eastAsia"/>
          <w:sz w:val="24"/>
        </w:rPr>
        <w:t>11</w:t>
      </w:r>
      <w:r>
        <w:rPr>
          <w:rFonts w:ascii="宋体" w:hAnsi="宋体" w:hint="eastAsia"/>
          <w:sz w:val="24"/>
        </w:rPr>
        <w:t>、我们愿意在本项目前期阶段即派出有关人员介入，提前熟悉本项目，并愿意协助项目销售（包括提供我公司相关证照和相关物管服务内容、服务标准等）。</w:t>
      </w:r>
    </w:p>
    <w:p w:rsidR="003938EE" w:rsidRDefault="00D015BC">
      <w:pPr>
        <w:spacing w:line="440" w:lineRule="exact"/>
        <w:ind w:firstLineChars="200" w:firstLine="480"/>
        <w:rPr>
          <w:rFonts w:ascii="宋体" w:hAnsi="宋体"/>
          <w:sz w:val="24"/>
        </w:rPr>
      </w:pPr>
      <w:r>
        <w:rPr>
          <w:rFonts w:ascii="宋体" w:hAnsi="宋体" w:hint="eastAsia"/>
          <w:sz w:val="24"/>
        </w:rPr>
        <w:t>12</w:t>
      </w:r>
      <w:r>
        <w:rPr>
          <w:rFonts w:ascii="宋体" w:hAnsi="宋体" w:hint="eastAsia"/>
          <w:sz w:val="24"/>
        </w:rPr>
        <w:t>、与本投标有关的通讯地址：</w:t>
      </w:r>
      <w:r>
        <w:rPr>
          <w:rFonts w:ascii="宋体" w:hAnsi="宋体" w:hint="eastAsia"/>
          <w:sz w:val="24"/>
          <w:u w:val="single"/>
        </w:rPr>
        <w:t xml:space="preserve">                                  </w:t>
      </w:r>
    </w:p>
    <w:p w:rsidR="003938EE" w:rsidRDefault="00D015BC">
      <w:pPr>
        <w:spacing w:line="44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u w:val="single"/>
        </w:rPr>
        <w:t xml:space="preserve">                   </w:t>
      </w:r>
    </w:p>
    <w:p w:rsidR="003938EE" w:rsidRDefault="00D015BC">
      <w:pPr>
        <w:spacing w:line="440" w:lineRule="exact"/>
        <w:ind w:firstLineChars="200" w:firstLine="480"/>
        <w:rPr>
          <w:rFonts w:ascii="宋体" w:hAnsi="宋体"/>
          <w:sz w:val="24"/>
        </w:rPr>
      </w:pPr>
      <w:r>
        <w:rPr>
          <w:rFonts w:ascii="宋体" w:hAnsi="宋体" w:hint="eastAsia"/>
          <w:sz w:val="24"/>
        </w:rPr>
        <w:t>投标人（盖章）：</w:t>
      </w:r>
      <w:r>
        <w:rPr>
          <w:rFonts w:ascii="宋体" w:hAnsi="宋体" w:hint="eastAsia"/>
          <w:sz w:val="24"/>
          <w:u w:val="single"/>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rPr>
        <w:t xml:space="preserve">                 </w:t>
      </w:r>
    </w:p>
    <w:bookmarkEnd w:id="34"/>
    <w:bookmarkEnd w:id="35"/>
    <w:bookmarkEnd w:id="36"/>
    <w:bookmarkEnd w:id="39"/>
    <w:p w:rsidR="003938EE" w:rsidRDefault="003938EE">
      <w:pPr>
        <w:widowControl/>
        <w:spacing w:beforeLines="100" w:before="240" w:line="480" w:lineRule="auto"/>
        <w:jc w:val="left"/>
        <w:rPr>
          <w:rFonts w:ascii="宋体" w:hAnsi="宋体" w:cs="宋体"/>
          <w:kern w:val="0"/>
          <w:sz w:val="24"/>
        </w:rPr>
      </w:pPr>
    </w:p>
    <w:p w:rsidR="003938EE" w:rsidRDefault="00D015BC">
      <w:pPr>
        <w:pStyle w:val="3"/>
        <w:rPr>
          <w:rFonts w:hAnsi="宋体"/>
          <w:sz w:val="28"/>
        </w:rPr>
      </w:pPr>
      <w:bookmarkStart w:id="50" w:name="_Toc7339519"/>
      <w:r>
        <w:rPr>
          <w:rFonts w:hAnsi="宋体" w:hint="eastAsia"/>
          <w:sz w:val="28"/>
        </w:rPr>
        <w:t>五．</w:t>
      </w:r>
      <w:r>
        <w:rPr>
          <w:rFonts w:hAnsi="宋体"/>
          <w:sz w:val="28"/>
        </w:rPr>
        <w:t>提高物业管理服务水平的整体设想及策划</w:t>
      </w:r>
      <w:bookmarkEnd w:id="50"/>
    </w:p>
    <w:p w:rsidR="003938EE" w:rsidRDefault="00D015BC">
      <w:pPr>
        <w:ind w:firstLineChars="350" w:firstLine="840"/>
        <w:rPr>
          <w:rFonts w:ascii="宋体" w:hAnsi="宋体"/>
          <w:sz w:val="24"/>
        </w:rPr>
      </w:pPr>
      <w:r>
        <w:rPr>
          <w:rFonts w:ascii="宋体" w:hAnsi="宋体"/>
          <w:sz w:val="24"/>
        </w:rPr>
        <w:t>根据有关法规、政策、标准，提出整体设想及策划。</w:t>
      </w:r>
      <w:r>
        <w:rPr>
          <w:rFonts w:ascii="宋体" w:hAnsi="宋体" w:hint="eastAsia"/>
          <w:sz w:val="24"/>
        </w:rPr>
        <w:t>格式投标人自拟</w:t>
      </w:r>
    </w:p>
    <w:p w:rsidR="003938EE" w:rsidRDefault="003938EE">
      <w:pPr>
        <w:ind w:firstLineChars="350" w:firstLine="1120"/>
      </w:pPr>
    </w:p>
    <w:p w:rsidR="003938EE" w:rsidRDefault="00D015BC">
      <w:pPr>
        <w:pStyle w:val="3"/>
        <w:rPr>
          <w:rFonts w:hAnsi="宋体"/>
          <w:sz w:val="28"/>
        </w:rPr>
      </w:pPr>
      <w:bookmarkStart w:id="51" w:name="_Toc7339520"/>
      <w:r>
        <w:rPr>
          <w:rFonts w:hAnsi="宋体" w:hint="eastAsia"/>
          <w:sz w:val="28"/>
        </w:rPr>
        <w:t>六．物业管理方案</w:t>
      </w:r>
      <w:bookmarkEnd w:id="51"/>
    </w:p>
    <w:p w:rsidR="003938EE" w:rsidRDefault="00D015BC">
      <w:pPr>
        <w:spacing w:line="360" w:lineRule="auto"/>
        <w:ind w:firstLineChars="200" w:firstLine="480"/>
        <w:rPr>
          <w:rFonts w:ascii="宋体" w:hAnsi="宋体"/>
          <w:sz w:val="24"/>
        </w:rPr>
      </w:pPr>
      <w:r>
        <w:rPr>
          <w:rFonts w:ascii="宋体" w:hAnsi="宋体" w:hint="eastAsia"/>
          <w:sz w:val="24"/>
        </w:rPr>
        <w:t>投标人可自行制作格式，内容至少包括：</w:t>
      </w:r>
    </w:p>
    <w:p w:rsidR="003938EE" w:rsidRDefault="00D015BC">
      <w:pPr>
        <w:pStyle w:val="ac"/>
        <w:spacing w:line="360" w:lineRule="auto"/>
        <w:ind w:right="-10" w:firstLineChars="200" w:firstLine="480"/>
        <w:rPr>
          <w:rFonts w:ascii="宋体" w:eastAsia="仿宋_GB2312" w:hAnsi="宋体"/>
          <w:sz w:val="24"/>
        </w:rPr>
      </w:pPr>
      <w:r>
        <w:rPr>
          <w:rFonts w:ascii="宋体" w:eastAsia="仿宋_GB2312" w:hAnsi="宋体"/>
          <w:sz w:val="24"/>
        </w:rPr>
        <w:t>1</w:t>
      </w:r>
      <w:r>
        <w:rPr>
          <w:rFonts w:ascii="宋体" w:eastAsia="仿宋_GB2312" w:hAnsi="宋体"/>
          <w:sz w:val="24"/>
        </w:rPr>
        <w:t>、提高物业管理服务水平的整体设想及策划</w:t>
      </w:r>
      <w:r>
        <w:rPr>
          <w:rFonts w:ascii="宋体" w:eastAsia="仿宋_GB2312" w:hAnsi="宋体" w:hint="eastAsia"/>
          <w:sz w:val="24"/>
        </w:rPr>
        <w:t xml:space="preserve"> </w:t>
      </w:r>
    </w:p>
    <w:p w:rsidR="003938EE" w:rsidRDefault="00D015BC">
      <w:pPr>
        <w:pStyle w:val="ac"/>
        <w:spacing w:line="360" w:lineRule="auto"/>
        <w:ind w:right="-10" w:firstLineChars="200" w:firstLine="480"/>
        <w:rPr>
          <w:rFonts w:ascii="宋体" w:eastAsia="仿宋_GB2312" w:hAnsi="宋体"/>
          <w:sz w:val="24"/>
        </w:rPr>
      </w:pPr>
      <w:r>
        <w:rPr>
          <w:rFonts w:ascii="宋体" w:eastAsia="仿宋_GB2312" w:hAnsi="宋体" w:hint="eastAsia"/>
          <w:sz w:val="24"/>
        </w:rPr>
        <w:t>2</w:t>
      </w:r>
      <w:r>
        <w:rPr>
          <w:rFonts w:ascii="宋体" w:eastAsia="仿宋_GB2312" w:hAnsi="宋体" w:hint="eastAsia"/>
          <w:sz w:val="24"/>
        </w:rPr>
        <w:t>、物业管理方案</w:t>
      </w:r>
    </w:p>
    <w:p w:rsidR="003938EE" w:rsidRDefault="00D015BC">
      <w:pPr>
        <w:pStyle w:val="ac"/>
        <w:spacing w:line="360" w:lineRule="auto"/>
        <w:ind w:right="-10" w:firstLineChars="200" w:firstLine="480"/>
        <w:rPr>
          <w:rFonts w:ascii="宋体" w:eastAsia="仿宋_GB2312" w:hAnsi="宋体"/>
          <w:sz w:val="24"/>
        </w:rPr>
      </w:pPr>
      <w:r>
        <w:rPr>
          <w:rFonts w:ascii="宋体" w:eastAsia="仿宋_GB2312" w:hAnsi="宋体" w:hint="eastAsia"/>
          <w:sz w:val="24"/>
        </w:rPr>
        <w:t>3</w:t>
      </w:r>
      <w:r>
        <w:rPr>
          <w:rFonts w:ascii="宋体" w:eastAsia="仿宋_GB2312" w:hAnsi="宋体"/>
          <w:sz w:val="24"/>
        </w:rPr>
        <w:t>、</w:t>
      </w:r>
      <w:r>
        <w:rPr>
          <w:rFonts w:ascii="宋体" w:eastAsia="仿宋_GB2312" w:hAnsi="宋体" w:hint="eastAsia"/>
          <w:sz w:val="24"/>
        </w:rPr>
        <w:t>企业内部</w:t>
      </w:r>
      <w:r>
        <w:rPr>
          <w:rFonts w:ascii="宋体" w:eastAsia="仿宋_GB2312" w:hAnsi="宋体"/>
          <w:sz w:val="24"/>
        </w:rPr>
        <w:t>管理制度</w:t>
      </w:r>
      <w:r>
        <w:rPr>
          <w:rFonts w:ascii="宋体" w:eastAsia="仿宋_GB2312" w:hAnsi="宋体" w:hint="eastAsia"/>
          <w:sz w:val="24"/>
        </w:rPr>
        <w:t xml:space="preserve"> </w:t>
      </w:r>
    </w:p>
    <w:p w:rsidR="003938EE" w:rsidRDefault="00D015BC">
      <w:pPr>
        <w:pStyle w:val="ac"/>
        <w:spacing w:line="360" w:lineRule="auto"/>
        <w:ind w:right="-10" w:firstLineChars="200" w:firstLine="480"/>
        <w:rPr>
          <w:rFonts w:ascii="宋体" w:eastAsia="仿宋_GB2312" w:hAnsi="宋体"/>
          <w:sz w:val="24"/>
        </w:rPr>
      </w:pPr>
      <w:r>
        <w:rPr>
          <w:rFonts w:ascii="宋体" w:eastAsia="仿宋_GB2312" w:hAnsi="宋体" w:hint="eastAsia"/>
          <w:sz w:val="24"/>
        </w:rPr>
        <w:t>4</w:t>
      </w:r>
      <w:r>
        <w:rPr>
          <w:rFonts w:ascii="宋体" w:eastAsia="仿宋_GB2312" w:hAnsi="宋体"/>
          <w:sz w:val="24"/>
        </w:rPr>
        <w:t>、人员的培训、管理</w:t>
      </w:r>
      <w:r>
        <w:rPr>
          <w:rFonts w:ascii="宋体" w:eastAsia="仿宋_GB2312" w:hAnsi="宋体" w:hint="eastAsia"/>
          <w:sz w:val="24"/>
        </w:rPr>
        <w:t xml:space="preserve"> </w:t>
      </w:r>
    </w:p>
    <w:p w:rsidR="003938EE" w:rsidRDefault="00D015BC">
      <w:pPr>
        <w:pStyle w:val="ac"/>
        <w:spacing w:line="360" w:lineRule="auto"/>
        <w:ind w:right="-10" w:firstLineChars="200" w:firstLine="480"/>
        <w:rPr>
          <w:rFonts w:ascii="宋体" w:eastAsia="仿宋_GB2312" w:hAnsi="宋体"/>
          <w:sz w:val="24"/>
        </w:rPr>
      </w:pPr>
      <w:r>
        <w:rPr>
          <w:rFonts w:ascii="宋体" w:eastAsia="仿宋_GB2312" w:hAnsi="宋体" w:hint="eastAsia"/>
          <w:sz w:val="24"/>
        </w:rPr>
        <w:t>5</w:t>
      </w:r>
      <w:r>
        <w:rPr>
          <w:rFonts w:ascii="宋体" w:eastAsia="仿宋_GB2312" w:hAnsi="宋体" w:hint="eastAsia"/>
          <w:sz w:val="24"/>
        </w:rPr>
        <w:t>、物业管理质量目标及承诺</w:t>
      </w:r>
    </w:p>
    <w:p w:rsidR="003938EE" w:rsidRDefault="00D015BC">
      <w:pPr>
        <w:tabs>
          <w:tab w:val="left" w:pos="825"/>
        </w:tabs>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、项目经理的管理职责、内部管理的职责分工、日常管理制度和考核办法目录</w:t>
      </w:r>
    </w:p>
    <w:p w:rsidR="003938EE" w:rsidRDefault="00D015BC">
      <w:pPr>
        <w:tabs>
          <w:tab w:val="left" w:pos="825"/>
        </w:tabs>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、物业维修和紧急事件处理预案</w:t>
      </w:r>
    </w:p>
    <w:p w:rsidR="003938EE" w:rsidRDefault="00D015BC">
      <w:pPr>
        <w:tabs>
          <w:tab w:val="left" w:pos="825"/>
        </w:tabs>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、服务需求中列明的其他内容</w:t>
      </w:r>
    </w:p>
    <w:p w:rsidR="003938EE" w:rsidRDefault="00D015BC">
      <w:pPr>
        <w:tabs>
          <w:tab w:val="left" w:pos="825"/>
        </w:tabs>
        <w:spacing w:line="360" w:lineRule="auto"/>
        <w:ind w:firstLineChars="200" w:firstLine="482"/>
        <w:rPr>
          <w:rFonts w:ascii="宋体" w:hAnsi="宋体"/>
          <w:b/>
          <w:sz w:val="24"/>
        </w:rPr>
      </w:pPr>
      <w:r>
        <w:rPr>
          <w:rFonts w:ascii="宋体" w:hAnsi="宋体" w:hint="eastAsia"/>
          <w:b/>
          <w:sz w:val="24"/>
        </w:rPr>
        <w:t>注：投标人可根据项目实际情况撰写物业管理服务方案，而不拘泥于上述格式。</w:t>
      </w:r>
    </w:p>
    <w:p w:rsidR="003938EE" w:rsidRDefault="003938EE">
      <w:pPr>
        <w:ind w:firstLineChars="250" w:firstLine="800"/>
      </w:pPr>
    </w:p>
    <w:p w:rsidR="003938EE" w:rsidRDefault="00D015BC">
      <w:pPr>
        <w:pStyle w:val="3"/>
        <w:rPr>
          <w:rFonts w:hAnsi="宋体"/>
          <w:sz w:val="28"/>
        </w:rPr>
      </w:pPr>
      <w:bookmarkStart w:id="52" w:name="_Toc7339521"/>
      <w:r>
        <w:rPr>
          <w:rFonts w:hAnsi="宋体" w:hint="eastAsia"/>
          <w:sz w:val="28"/>
        </w:rPr>
        <w:t>七．企业内部</w:t>
      </w:r>
      <w:r>
        <w:rPr>
          <w:rFonts w:hAnsi="宋体"/>
          <w:sz w:val="28"/>
        </w:rPr>
        <w:t>管理制度</w:t>
      </w:r>
      <w:bookmarkEnd w:id="52"/>
    </w:p>
    <w:p w:rsidR="003938EE" w:rsidRDefault="00D015BC">
      <w:pPr>
        <w:spacing w:line="360" w:lineRule="auto"/>
        <w:ind w:firstLineChars="250" w:firstLine="600"/>
      </w:pPr>
      <w:r>
        <w:rPr>
          <w:rFonts w:ascii="宋体" w:hAnsi="宋体" w:hint="eastAsia"/>
          <w:sz w:val="24"/>
        </w:rPr>
        <w:t>包括但不限于</w:t>
      </w:r>
      <w:r>
        <w:rPr>
          <w:rFonts w:ascii="宋体" w:hAnsi="宋体"/>
          <w:sz w:val="24"/>
        </w:rPr>
        <w:t>公众制度、企业内部岗位责任制、管理维护运作制度及标准、档案的建立与管理</w:t>
      </w:r>
      <w:r>
        <w:rPr>
          <w:rFonts w:ascii="宋体" w:hAnsi="宋体" w:hint="eastAsia"/>
          <w:sz w:val="24"/>
        </w:rPr>
        <w:t>制度</w:t>
      </w:r>
      <w:r>
        <w:rPr>
          <w:rFonts w:ascii="宋体" w:hAnsi="宋体"/>
          <w:sz w:val="24"/>
        </w:rPr>
        <w:t>等，要求符合规范，体现高标准、科学合理、详细完整。</w:t>
      </w:r>
      <w:r>
        <w:rPr>
          <w:rFonts w:ascii="宋体" w:hAnsi="宋体" w:hint="eastAsia"/>
          <w:sz w:val="24"/>
        </w:rPr>
        <w:t>格式投标人自拟</w:t>
      </w:r>
    </w:p>
    <w:p w:rsidR="003938EE" w:rsidRDefault="003938EE">
      <w:pPr>
        <w:sectPr w:rsidR="003938EE">
          <w:pgSz w:w="11907" w:h="16840"/>
          <w:pgMar w:top="1440" w:right="1247" w:bottom="1440" w:left="1247" w:header="851" w:footer="992" w:gutter="0"/>
          <w:cols w:space="720"/>
          <w:docGrid w:linePitch="303"/>
        </w:sectPr>
      </w:pPr>
    </w:p>
    <w:p w:rsidR="003938EE" w:rsidRDefault="00D015BC">
      <w:pPr>
        <w:pStyle w:val="3"/>
        <w:rPr>
          <w:rFonts w:hAnsi="宋体"/>
          <w:sz w:val="28"/>
        </w:rPr>
      </w:pPr>
      <w:bookmarkStart w:id="53" w:name="_Toc7339522"/>
      <w:r>
        <w:rPr>
          <w:rFonts w:hAnsi="宋体" w:hint="eastAsia"/>
          <w:sz w:val="28"/>
        </w:rPr>
        <w:lastRenderedPageBreak/>
        <w:t>八．人员配备表与简介</w:t>
      </w:r>
      <w:bookmarkEnd w:id="53"/>
    </w:p>
    <w:p w:rsidR="003938EE" w:rsidRDefault="00D015BC">
      <w:pPr>
        <w:pStyle w:val="af"/>
        <w:rPr>
          <w:rFonts w:ascii="宋体" w:hAnsi="宋体"/>
          <w:sz w:val="24"/>
        </w:rPr>
      </w:pPr>
      <w:r>
        <w:rPr>
          <w:rFonts w:ascii="宋体" w:hAnsi="宋体" w:hint="eastAsia"/>
          <w:sz w:val="24"/>
        </w:rPr>
        <w:t>表</w:t>
      </w:r>
      <w:r>
        <w:rPr>
          <w:rFonts w:ascii="宋体" w:hAnsi="宋体" w:hint="eastAsia"/>
          <w:sz w:val="24"/>
        </w:rPr>
        <w:t>(</w:t>
      </w:r>
      <w:r>
        <w:rPr>
          <w:rFonts w:ascii="宋体" w:hAnsi="宋体" w:hint="eastAsia"/>
          <w:sz w:val="24"/>
        </w:rPr>
        <w:t>一</w:t>
      </w:r>
      <w:r>
        <w:rPr>
          <w:rFonts w:ascii="宋体" w:hAnsi="宋体" w:hint="eastAsia"/>
          <w:sz w:val="24"/>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15"/>
        <w:gridCol w:w="1258"/>
        <w:gridCol w:w="1040"/>
        <w:gridCol w:w="535"/>
        <w:gridCol w:w="528"/>
        <w:gridCol w:w="942"/>
        <w:gridCol w:w="738"/>
        <w:gridCol w:w="944"/>
        <w:gridCol w:w="736"/>
        <w:gridCol w:w="1856"/>
      </w:tblGrid>
      <w:tr w:rsidR="003938EE">
        <w:trPr>
          <w:cantSplit/>
          <w:trHeight w:val="649"/>
        </w:trPr>
        <w:tc>
          <w:tcPr>
            <w:tcW w:w="737" w:type="dxa"/>
            <w:vAlign w:val="center"/>
          </w:tcPr>
          <w:p w:rsidR="003938EE" w:rsidRDefault="00D015BC">
            <w:pPr>
              <w:pStyle w:val="af"/>
              <w:rPr>
                <w:rFonts w:ascii="宋体" w:hAnsi="宋体"/>
                <w:sz w:val="24"/>
              </w:rPr>
            </w:pPr>
            <w:r>
              <w:rPr>
                <w:rFonts w:ascii="宋体" w:hAnsi="宋体" w:hint="eastAsia"/>
                <w:sz w:val="24"/>
              </w:rPr>
              <w:t>序号</w:t>
            </w:r>
          </w:p>
        </w:tc>
        <w:tc>
          <w:tcPr>
            <w:tcW w:w="1573" w:type="dxa"/>
            <w:gridSpan w:val="2"/>
            <w:vAlign w:val="center"/>
          </w:tcPr>
          <w:p w:rsidR="003938EE" w:rsidRDefault="00D015BC">
            <w:pPr>
              <w:pStyle w:val="af"/>
              <w:rPr>
                <w:rFonts w:ascii="宋体" w:hAnsi="宋体"/>
                <w:sz w:val="24"/>
              </w:rPr>
            </w:pPr>
            <w:r>
              <w:rPr>
                <w:rFonts w:ascii="宋体" w:hAnsi="宋体" w:hint="eastAsia"/>
                <w:sz w:val="24"/>
              </w:rPr>
              <w:t>岗位名称（管理）</w:t>
            </w:r>
          </w:p>
        </w:tc>
        <w:tc>
          <w:tcPr>
            <w:tcW w:w="1040" w:type="dxa"/>
            <w:vAlign w:val="center"/>
          </w:tcPr>
          <w:p w:rsidR="003938EE" w:rsidRDefault="00D015BC">
            <w:pPr>
              <w:pStyle w:val="af"/>
              <w:rPr>
                <w:rFonts w:ascii="宋体" w:hAnsi="宋体"/>
                <w:sz w:val="24"/>
              </w:rPr>
            </w:pPr>
            <w:r>
              <w:rPr>
                <w:rFonts w:ascii="宋体" w:hAnsi="宋体" w:hint="eastAsia"/>
                <w:sz w:val="24"/>
              </w:rPr>
              <w:t>姓名</w:t>
            </w:r>
          </w:p>
        </w:tc>
        <w:tc>
          <w:tcPr>
            <w:tcW w:w="1063" w:type="dxa"/>
            <w:gridSpan w:val="2"/>
            <w:vAlign w:val="center"/>
          </w:tcPr>
          <w:p w:rsidR="003938EE" w:rsidRDefault="00D015BC">
            <w:pPr>
              <w:pStyle w:val="af"/>
              <w:rPr>
                <w:rFonts w:ascii="宋体" w:hAnsi="宋体"/>
                <w:sz w:val="24"/>
              </w:rPr>
            </w:pPr>
            <w:r>
              <w:rPr>
                <w:rFonts w:ascii="宋体" w:hAnsi="宋体" w:hint="eastAsia"/>
                <w:sz w:val="24"/>
              </w:rPr>
              <w:t>年龄</w:t>
            </w:r>
          </w:p>
        </w:tc>
        <w:tc>
          <w:tcPr>
            <w:tcW w:w="1680" w:type="dxa"/>
            <w:gridSpan w:val="2"/>
            <w:vAlign w:val="center"/>
          </w:tcPr>
          <w:p w:rsidR="003938EE" w:rsidRDefault="00D015BC">
            <w:pPr>
              <w:pStyle w:val="af"/>
              <w:rPr>
                <w:rFonts w:ascii="宋体" w:hAnsi="宋体"/>
                <w:sz w:val="24"/>
              </w:rPr>
            </w:pPr>
            <w:r>
              <w:rPr>
                <w:rFonts w:ascii="宋体" w:hAnsi="宋体" w:hint="eastAsia"/>
                <w:sz w:val="24"/>
              </w:rPr>
              <w:t>资格或职称</w:t>
            </w:r>
          </w:p>
        </w:tc>
        <w:tc>
          <w:tcPr>
            <w:tcW w:w="1680" w:type="dxa"/>
            <w:gridSpan w:val="2"/>
            <w:vAlign w:val="center"/>
          </w:tcPr>
          <w:p w:rsidR="003938EE" w:rsidRDefault="00D015BC">
            <w:pPr>
              <w:pStyle w:val="af"/>
              <w:rPr>
                <w:rFonts w:ascii="宋体" w:hAnsi="宋体"/>
                <w:sz w:val="24"/>
              </w:rPr>
            </w:pPr>
            <w:r>
              <w:rPr>
                <w:rFonts w:ascii="宋体" w:hAnsi="宋体" w:hint="eastAsia"/>
                <w:sz w:val="24"/>
              </w:rPr>
              <w:t>从业时间</w:t>
            </w:r>
          </w:p>
        </w:tc>
        <w:tc>
          <w:tcPr>
            <w:tcW w:w="1856" w:type="dxa"/>
            <w:vAlign w:val="center"/>
          </w:tcPr>
          <w:p w:rsidR="003938EE" w:rsidRDefault="00D015BC">
            <w:pPr>
              <w:pStyle w:val="af"/>
              <w:rPr>
                <w:rFonts w:ascii="宋体" w:hAnsi="宋体"/>
                <w:sz w:val="24"/>
              </w:rPr>
            </w:pPr>
            <w:r>
              <w:rPr>
                <w:rFonts w:ascii="宋体" w:hAnsi="宋体" w:hint="eastAsia"/>
                <w:sz w:val="24"/>
              </w:rPr>
              <w:t>类似业绩</w:t>
            </w: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1</w:t>
            </w:r>
          </w:p>
        </w:tc>
        <w:tc>
          <w:tcPr>
            <w:tcW w:w="1573" w:type="dxa"/>
            <w:gridSpan w:val="2"/>
            <w:vAlign w:val="center"/>
          </w:tcPr>
          <w:p w:rsidR="003938EE" w:rsidRDefault="003938EE">
            <w:pPr>
              <w:pStyle w:val="af"/>
              <w:rPr>
                <w:rFonts w:ascii="宋体" w:hAnsi="宋体"/>
                <w:sz w:val="24"/>
              </w:rPr>
            </w:pPr>
          </w:p>
        </w:tc>
        <w:tc>
          <w:tcPr>
            <w:tcW w:w="1040" w:type="dxa"/>
            <w:vAlign w:val="center"/>
          </w:tcPr>
          <w:p w:rsidR="003938EE" w:rsidRDefault="003938EE">
            <w:pPr>
              <w:pStyle w:val="af"/>
              <w:rPr>
                <w:rFonts w:ascii="宋体" w:hAnsi="宋体"/>
                <w:sz w:val="24"/>
              </w:rPr>
            </w:pPr>
          </w:p>
        </w:tc>
        <w:tc>
          <w:tcPr>
            <w:tcW w:w="1063"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856" w:type="dxa"/>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2</w:t>
            </w:r>
          </w:p>
        </w:tc>
        <w:tc>
          <w:tcPr>
            <w:tcW w:w="1573" w:type="dxa"/>
            <w:gridSpan w:val="2"/>
            <w:vAlign w:val="center"/>
          </w:tcPr>
          <w:p w:rsidR="003938EE" w:rsidRDefault="003938EE">
            <w:pPr>
              <w:pStyle w:val="af"/>
              <w:rPr>
                <w:rFonts w:ascii="宋体" w:hAnsi="宋体"/>
                <w:sz w:val="24"/>
              </w:rPr>
            </w:pPr>
          </w:p>
        </w:tc>
        <w:tc>
          <w:tcPr>
            <w:tcW w:w="1040" w:type="dxa"/>
            <w:vAlign w:val="center"/>
          </w:tcPr>
          <w:p w:rsidR="003938EE" w:rsidRDefault="003938EE">
            <w:pPr>
              <w:pStyle w:val="af"/>
              <w:rPr>
                <w:rFonts w:ascii="宋体" w:hAnsi="宋体"/>
                <w:sz w:val="24"/>
              </w:rPr>
            </w:pPr>
          </w:p>
        </w:tc>
        <w:tc>
          <w:tcPr>
            <w:tcW w:w="1063"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856" w:type="dxa"/>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3</w:t>
            </w:r>
          </w:p>
        </w:tc>
        <w:tc>
          <w:tcPr>
            <w:tcW w:w="1573" w:type="dxa"/>
            <w:gridSpan w:val="2"/>
            <w:vAlign w:val="center"/>
          </w:tcPr>
          <w:p w:rsidR="003938EE" w:rsidRDefault="003938EE">
            <w:pPr>
              <w:pStyle w:val="af"/>
              <w:rPr>
                <w:rFonts w:ascii="宋体" w:hAnsi="宋体"/>
                <w:sz w:val="24"/>
              </w:rPr>
            </w:pPr>
          </w:p>
        </w:tc>
        <w:tc>
          <w:tcPr>
            <w:tcW w:w="1040" w:type="dxa"/>
            <w:vAlign w:val="center"/>
          </w:tcPr>
          <w:p w:rsidR="003938EE" w:rsidRDefault="003938EE">
            <w:pPr>
              <w:pStyle w:val="af"/>
              <w:rPr>
                <w:rFonts w:ascii="宋体" w:hAnsi="宋体"/>
                <w:sz w:val="24"/>
              </w:rPr>
            </w:pPr>
          </w:p>
        </w:tc>
        <w:tc>
          <w:tcPr>
            <w:tcW w:w="1063"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856" w:type="dxa"/>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4</w:t>
            </w:r>
          </w:p>
        </w:tc>
        <w:tc>
          <w:tcPr>
            <w:tcW w:w="1573" w:type="dxa"/>
            <w:gridSpan w:val="2"/>
            <w:vAlign w:val="center"/>
          </w:tcPr>
          <w:p w:rsidR="003938EE" w:rsidRDefault="003938EE">
            <w:pPr>
              <w:pStyle w:val="af"/>
              <w:rPr>
                <w:rFonts w:ascii="宋体" w:hAnsi="宋体"/>
                <w:sz w:val="24"/>
              </w:rPr>
            </w:pPr>
          </w:p>
        </w:tc>
        <w:tc>
          <w:tcPr>
            <w:tcW w:w="1040" w:type="dxa"/>
            <w:vAlign w:val="center"/>
          </w:tcPr>
          <w:p w:rsidR="003938EE" w:rsidRDefault="003938EE">
            <w:pPr>
              <w:pStyle w:val="af"/>
              <w:rPr>
                <w:rFonts w:ascii="宋体" w:hAnsi="宋体"/>
                <w:sz w:val="24"/>
              </w:rPr>
            </w:pPr>
          </w:p>
        </w:tc>
        <w:tc>
          <w:tcPr>
            <w:tcW w:w="1063"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856" w:type="dxa"/>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5</w:t>
            </w:r>
          </w:p>
        </w:tc>
        <w:tc>
          <w:tcPr>
            <w:tcW w:w="1573" w:type="dxa"/>
            <w:gridSpan w:val="2"/>
            <w:vAlign w:val="center"/>
          </w:tcPr>
          <w:p w:rsidR="003938EE" w:rsidRDefault="003938EE">
            <w:pPr>
              <w:pStyle w:val="af"/>
              <w:rPr>
                <w:rFonts w:ascii="宋体" w:hAnsi="宋体"/>
                <w:sz w:val="24"/>
              </w:rPr>
            </w:pPr>
          </w:p>
        </w:tc>
        <w:tc>
          <w:tcPr>
            <w:tcW w:w="1040" w:type="dxa"/>
            <w:vAlign w:val="center"/>
          </w:tcPr>
          <w:p w:rsidR="003938EE" w:rsidRDefault="003938EE">
            <w:pPr>
              <w:pStyle w:val="af"/>
              <w:rPr>
                <w:rFonts w:ascii="宋体" w:hAnsi="宋体"/>
                <w:sz w:val="24"/>
              </w:rPr>
            </w:pPr>
          </w:p>
        </w:tc>
        <w:tc>
          <w:tcPr>
            <w:tcW w:w="1063"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680" w:type="dxa"/>
            <w:gridSpan w:val="2"/>
            <w:vAlign w:val="center"/>
          </w:tcPr>
          <w:p w:rsidR="003938EE" w:rsidRDefault="003938EE">
            <w:pPr>
              <w:pStyle w:val="af"/>
              <w:rPr>
                <w:rFonts w:ascii="宋体" w:hAnsi="宋体"/>
                <w:sz w:val="24"/>
              </w:rPr>
            </w:pPr>
          </w:p>
        </w:tc>
        <w:tc>
          <w:tcPr>
            <w:tcW w:w="1856" w:type="dxa"/>
            <w:vAlign w:val="center"/>
          </w:tcPr>
          <w:p w:rsidR="003938EE" w:rsidRDefault="003938EE">
            <w:pPr>
              <w:pStyle w:val="af"/>
              <w:rPr>
                <w:rFonts w:ascii="宋体" w:hAnsi="宋体"/>
                <w:sz w:val="24"/>
              </w:rPr>
            </w:pPr>
          </w:p>
        </w:tc>
      </w:tr>
      <w:tr w:rsidR="003938EE">
        <w:trPr>
          <w:cantSplit/>
          <w:trHeight w:val="624"/>
        </w:trPr>
        <w:tc>
          <w:tcPr>
            <w:tcW w:w="737" w:type="dxa"/>
            <w:tcBorders>
              <w:bottom w:val="single" w:sz="4" w:space="0" w:color="auto"/>
            </w:tcBorders>
            <w:vAlign w:val="center"/>
          </w:tcPr>
          <w:p w:rsidR="003938EE" w:rsidRDefault="00D015BC">
            <w:pPr>
              <w:pStyle w:val="af"/>
              <w:rPr>
                <w:rFonts w:ascii="宋体" w:hAnsi="宋体"/>
                <w:sz w:val="24"/>
              </w:rPr>
            </w:pPr>
            <w:r>
              <w:rPr>
                <w:rFonts w:ascii="宋体" w:hAnsi="宋体" w:hint="eastAsia"/>
                <w:sz w:val="24"/>
              </w:rPr>
              <w:t>、、、</w:t>
            </w:r>
          </w:p>
        </w:tc>
        <w:tc>
          <w:tcPr>
            <w:tcW w:w="1573" w:type="dxa"/>
            <w:gridSpan w:val="2"/>
            <w:tcBorders>
              <w:bottom w:val="single" w:sz="4" w:space="0" w:color="auto"/>
            </w:tcBorders>
            <w:vAlign w:val="center"/>
          </w:tcPr>
          <w:p w:rsidR="003938EE" w:rsidRDefault="003938EE">
            <w:pPr>
              <w:pStyle w:val="af"/>
              <w:rPr>
                <w:rFonts w:ascii="宋体" w:hAnsi="宋体"/>
                <w:sz w:val="24"/>
              </w:rPr>
            </w:pPr>
          </w:p>
        </w:tc>
        <w:tc>
          <w:tcPr>
            <w:tcW w:w="1040" w:type="dxa"/>
            <w:tcBorders>
              <w:bottom w:val="single" w:sz="4" w:space="0" w:color="auto"/>
            </w:tcBorders>
            <w:vAlign w:val="center"/>
          </w:tcPr>
          <w:p w:rsidR="003938EE" w:rsidRDefault="003938EE">
            <w:pPr>
              <w:pStyle w:val="af"/>
              <w:rPr>
                <w:rFonts w:ascii="宋体" w:hAnsi="宋体"/>
                <w:sz w:val="24"/>
              </w:rPr>
            </w:pPr>
          </w:p>
        </w:tc>
        <w:tc>
          <w:tcPr>
            <w:tcW w:w="1063" w:type="dxa"/>
            <w:gridSpan w:val="2"/>
            <w:tcBorders>
              <w:bottom w:val="single" w:sz="4" w:space="0" w:color="auto"/>
            </w:tcBorders>
            <w:vAlign w:val="center"/>
          </w:tcPr>
          <w:p w:rsidR="003938EE" w:rsidRDefault="003938EE">
            <w:pPr>
              <w:pStyle w:val="af"/>
              <w:rPr>
                <w:rFonts w:ascii="宋体" w:hAnsi="宋体"/>
                <w:sz w:val="24"/>
              </w:rPr>
            </w:pPr>
          </w:p>
        </w:tc>
        <w:tc>
          <w:tcPr>
            <w:tcW w:w="1680" w:type="dxa"/>
            <w:gridSpan w:val="2"/>
            <w:tcBorders>
              <w:bottom w:val="single" w:sz="4" w:space="0" w:color="auto"/>
            </w:tcBorders>
            <w:vAlign w:val="center"/>
          </w:tcPr>
          <w:p w:rsidR="003938EE" w:rsidRDefault="003938EE">
            <w:pPr>
              <w:pStyle w:val="af"/>
              <w:rPr>
                <w:rFonts w:ascii="宋体" w:hAnsi="宋体"/>
                <w:sz w:val="24"/>
              </w:rPr>
            </w:pPr>
          </w:p>
        </w:tc>
        <w:tc>
          <w:tcPr>
            <w:tcW w:w="1680" w:type="dxa"/>
            <w:gridSpan w:val="2"/>
            <w:tcBorders>
              <w:bottom w:val="single" w:sz="4" w:space="0" w:color="auto"/>
            </w:tcBorders>
            <w:vAlign w:val="center"/>
          </w:tcPr>
          <w:p w:rsidR="003938EE" w:rsidRDefault="003938EE">
            <w:pPr>
              <w:pStyle w:val="af"/>
              <w:rPr>
                <w:rFonts w:ascii="宋体" w:hAnsi="宋体"/>
                <w:sz w:val="24"/>
              </w:rPr>
            </w:pPr>
          </w:p>
        </w:tc>
        <w:tc>
          <w:tcPr>
            <w:tcW w:w="1856" w:type="dxa"/>
            <w:tcBorders>
              <w:bottom w:val="single" w:sz="4" w:space="0" w:color="auto"/>
            </w:tcBorders>
            <w:vAlign w:val="center"/>
          </w:tcPr>
          <w:p w:rsidR="003938EE" w:rsidRDefault="003938EE">
            <w:pPr>
              <w:pStyle w:val="af"/>
              <w:rPr>
                <w:rFonts w:ascii="宋体" w:hAnsi="宋体"/>
                <w:sz w:val="24"/>
              </w:rPr>
            </w:pPr>
          </w:p>
        </w:tc>
      </w:tr>
      <w:tr w:rsidR="003938EE">
        <w:trPr>
          <w:cantSplit/>
          <w:trHeight w:val="624"/>
        </w:trPr>
        <w:tc>
          <w:tcPr>
            <w:tcW w:w="1052" w:type="dxa"/>
            <w:gridSpan w:val="2"/>
            <w:tcBorders>
              <w:top w:val="single" w:sz="4" w:space="0" w:color="auto"/>
              <w:left w:val="nil"/>
              <w:bottom w:val="single" w:sz="4" w:space="0" w:color="auto"/>
              <w:right w:val="nil"/>
            </w:tcBorders>
            <w:vAlign w:val="center"/>
          </w:tcPr>
          <w:p w:rsidR="003938EE" w:rsidRDefault="00D015BC">
            <w:pPr>
              <w:pStyle w:val="af"/>
              <w:rPr>
                <w:rFonts w:ascii="宋体" w:hAnsi="宋体"/>
                <w:sz w:val="24"/>
              </w:rPr>
            </w:pPr>
            <w:r>
              <w:rPr>
                <w:rFonts w:ascii="宋体" w:hAnsi="宋体" w:hint="eastAsia"/>
                <w:sz w:val="24"/>
              </w:rPr>
              <w:t>表</w:t>
            </w:r>
            <w:r>
              <w:rPr>
                <w:rFonts w:ascii="宋体" w:hAnsi="宋体" w:hint="eastAsia"/>
                <w:sz w:val="24"/>
              </w:rPr>
              <w:t>(</w:t>
            </w:r>
            <w:r>
              <w:rPr>
                <w:rFonts w:ascii="宋体" w:hAnsi="宋体" w:hint="eastAsia"/>
                <w:sz w:val="24"/>
              </w:rPr>
              <w:t>二</w:t>
            </w:r>
            <w:r>
              <w:rPr>
                <w:rFonts w:ascii="宋体" w:hAnsi="宋体" w:hint="eastAsia"/>
                <w:sz w:val="24"/>
              </w:rPr>
              <w:t>)</w:t>
            </w:r>
          </w:p>
        </w:tc>
        <w:tc>
          <w:tcPr>
            <w:tcW w:w="1258" w:type="dxa"/>
            <w:tcBorders>
              <w:top w:val="single" w:sz="4" w:space="0" w:color="auto"/>
              <w:left w:val="nil"/>
              <w:bottom w:val="single" w:sz="4" w:space="0" w:color="auto"/>
              <w:right w:val="nil"/>
            </w:tcBorders>
            <w:vAlign w:val="center"/>
          </w:tcPr>
          <w:p w:rsidR="003938EE" w:rsidRDefault="003938EE">
            <w:pPr>
              <w:pStyle w:val="af"/>
              <w:rPr>
                <w:rFonts w:ascii="宋体" w:hAnsi="宋体"/>
                <w:sz w:val="24"/>
              </w:rPr>
            </w:pPr>
          </w:p>
        </w:tc>
        <w:tc>
          <w:tcPr>
            <w:tcW w:w="2103" w:type="dxa"/>
            <w:gridSpan w:val="3"/>
            <w:tcBorders>
              <w:top w:val="single" w:sz="4" w:space="0" w:color="auto"/>
              <w:left w:val="nil"/>
              <w:bottom w:val="single" w:sz="4" w:space="0" w:color="auto"/>
              <w:right w:val="nil"/>
            </w:tcBorders>
            <w:vAlign w:val="center"/>
          </w:tcPr>
          <w:p w:rsidR="003938EE" w:rsidRDefault="003938EE">
            <w:pPr>
              <w:pStyle w:val="af"/>
              <w:rPr>
                <w:rFonts w:ascii="宋体" w:hAnsi="宋体"/>
                <w:sz w:val="24"/>
              </w:rPr>
            </w:pPr>
          </w:p>
        </w:tc>
        <w:tc>
          <w:tcPr>
            <w:tcW w:w="1680" w:type="dxa"/>
            <w:gridSpan w:val="2"/>
            <w:tcBorders>
              <w:top w:val="single" w:sz="4" w:space="0" w:color="auto"/>
              <w:left w:val="nil"/>
              <w:bottom w:val="single" w:sz="4" w:space="0" w:color="auto"/>
              <w:right w:val="nil"/>
            </w:tcBorders>
            <w:vAlign w:val="center"/>
          </w:tcPr>
          <w:p w:rsidR="003938EE" w:rsidRDefault="003938EE">
            <w:pPr>
              <w:pStyle w:val="af"/>
              <w:rPr>
                <w:rFonts w:ascii="宋体" w:hAnsi="宋体"/>
                <w:sz w:val="24"/>
              </w:rPr>
            </w:pPr>
          </w:p>
        </w:tc>
        <w:tc>
          <w:tcPr>
            <w:tcW w:w="3536" w:type="dxa"/>
            <w:gridSpan w:val="3"/>
            <w:tcBorders>
              <w:top w:val="single" w:sz="4" w:space="0" w:color="auto"/>
              <w:left w:val="nil"/>
              <w:bottom w:val="single" w:sz="4" w:space="0" w:color="auto"/>
              <w:right w:val="nil"/>
            </w:tcBorders>
            <w:vAlign w:val="center"/>
          </w:tcPr>
          <w:p w:rsidR="003938EE" w:rsidRDefault="003938EE">
            <w:pPr>
              <w:pStyle w:val="af"/>
              <w:rPr>
                <w:rFonts w:ascii="宋体" w:hAnsi="宋体"/>
                <w:sz w:val="24"/>
              </w:rPr>
            </w:pPr>
          </w:p>
        </w:tc>
      </w:tr>
      <w:tr w:rsidR="003938EE">
        <w:trPr>
          <w:cantSplit/>
          <w:trHeight w:val="624"/>
        </w:trPr>
        <w:tc>
          <w:tcPr>
            <w:tcW w:w="737" w:type="dxa"/>
            <w:tcBorders>
              <w:top w:val="single" w:sz="4" w:space="0" w:color="auto"/>
            </w:tcBorders>
            <w:vAlign w:val="center"/>
          </w:tcPr>
          <w:p w:rsidR="003938EE" w:rsidRDefault="00D015BC">
            <w:pPr>
              <w:pStyle w:val="af"/>
              <w:rPr>
                <w:rFonts w:ascii="宋体" w:hAnsi="宋体"/>
                <w:sz w:val="24"/>
              </w:rPr>
            </w:pPr>
            <w:r>
              <w:rPr>
                <w:rFonts w:ascii="宋体" w:hAnsi="宋体" w:hint="eastAsia"/>
                <w:sz w:val="24"/>
              </w:rPr>
              <w:t>序号</w:t>
            </w:r>
          </w:p>
        </w:tc>
        <w:tc>
          <w:tcPr>
            <w:tcW w:w="1573" w:type="dxa"/>
            <w:gridSpan w:val="2"/>
            <w:tcBorders>
              <w:top w:val="single" w:sz="4" w:space="0" w:color="auto"/>
            </w:tcBorders>
            <w:vAlign w:val="center"/>
          </w:tcPr>
          <w:p w:rsidR="003938EE" w:rsidRDefault="00D015BC">
            <w:pPr>
              <w:pStyle w:val="af"/>
              <w:rPr>
                <w:rFonts w:ascii="宋体" w:hAnsi="宋体"/>
                <w:sz w:val="24"/>
              </w:rPr>
            </w:pPr>
            <w:r>
              <w:rPr>
                <w:rFonts w:ascii="宋体" w:hAnsi="宋体" w:hint="eastAsia"/>
                <w:sz w:val="24"/>
              </w:rPr>
              <w:t>停车场位置分布</w:t>
            </w:r>
          </w:p>
        </w:tc>
        <w:tc>
          <w:tcPr>
            <w:tcW w:w="1575" w:type="dxa"/>
            <w:gridSpan w:val="2"/>
            <w:tcBorders>
              <w:top w:val="single" w:sz="4" w:space="0" w:color="auto"/>
            </w:tcBorders>
            <w:vAlign w:val="center"/>
          </w:tcPr>
          <w:p w:rsidR="003938EE" w:rsidRDefault="00D015BC">
            <w:pPr>
              <w:pStyle w:val="af"/>
              <w:rPr>
                <w:rFonts w:ascii="宋体" w:hAnsi="宋体"/>
                <w:sz w:val="24"/>
              </w:rPr>
            </w:pPr>
            <w:r>
              <w:rPr>
                <w:rFonts w:ascii="宋体" w:hAnsi="宋体" w:hint="eastAsia"/>
                <w:sz w:val="24"/>
              </w:rPr>
              <w:t>工种（保洁、保安、）</w:t>
            </w:r>
          </w:p>
        </w:tc>
        <w:tc>
          <w:tcPr>
            <w:tcW w:w="1470" w:type="dxa"/>
            <w:gridSpan w:val="2"/>
            <w:tcBorders>
              <w:top w:val="single" w:sz="4" w:space="0" w:color="auto"/>
            </w:tcBorders>
            <w:vAlign w:val="center"/>
          </w:tcPr>
          <w:p w:rsidR="003938EE" w:rsidRDefault="00D015BC">
            <w:pPr>
              <w:pStyle w:val="af"/>
              <w:rPr>
                <w:rFonts w:ascii="宋体" w:hAnsi="宋体"/>
                <w:sz w:val="24"/>
              </w:rPr>
            </w:pPr>
            <w:r>
              <w:rPr>
                <w:rFonts w:ascii="宋体" w:hAnsi="宋体" w:hint="eastAsia"/>
                <w:sz w:val="24"/>
              </w:rPr>
              <w:t>投标人员数量</w:t>
            </w:r>
          </w:p>
        </w:tc>
        <w:tc>
          <w:tcPr>
            <w:tcW w:w="1682" w:type="dxa"/>
            <w:gridSpan w:val="2"/>
            <w:tcBorders>
              <w:top w:val="single" w:sz="4" w:space="0" w:color="auto"/>
            </w:tcBorders>
            <w:vAlign w:val="center"/>
          </w:tcPr>
          <w:p w:rsidR="003938EE" w:rsidRDefault="00D015BC">
            <w:pPr>
              <w:pStyle w:val="af"/>
              <w:rPr>
                <w:rFonts w:ascii="宋体" w:hAnsi="宋体"/>
                <w:sz w:val="24"/>
              </w:rPr>
            </w:pPr>
            <w:r>
              <w:rPr>
                <w:rFonts w:ascii="宋体" w:hAnsi="宋体" w:hint="eastAsia"/>
                <w:sz w:val="24"/>
              </w:rPr>
              <w:t>岗位职责</w:t>
            </w:r>
          </w:p>
        </w:tc>
        <w:tc>
          <w:tcPr>
            <w:tcW w:w="2592" w:type="dxa"/>
            <w:gridSpan w:val="2"/>
            <w:tcBorders>
              <w:top w:val="single" w:sz="4" w:space="0" w:color="auto"/>
            </w:tcBorders>
            <w:vAlign w:val="center"/>
          </w:tcPr>
          <w:p w:rsidR="003938EE" w:rsidRDefault="00D015BC">
            <w:pPr>
              <w:pStyle w:val="af"/>
              <w:rPr>
                <w:rFonts w:ascii="宋体" w:hAnsi="宋体"/>
                <w:sz w:val="24"/>
              </w:rPr>
            </w:pPr>
            <w:r>
              <w:rPr>
                <w:rFonts w:ascii="宋体" w:hAnsi="宋体" w:hint="eastAsia"/>
                <w:sz w:val="24"/>
              </w:rPr>
              <w:t>备注</w:t>
            </w: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1</w:t>
            </w:r>
          </w:p>
        </w:tc>
        <w:tc>
          <w:tcPr>
            <w:tcW w:w="1573" w:type="dxa"/>
            <w:gridSpan w:val="2"/>
            <w:vAlign w:val="center"/>
          </w:tcPr>
          <w:p w:rsidR="003938EE" w:rsidRDefault="00D015BC">
            <w:pPr>
              <w:pStyle w:val="af"/>
              <w:rPr>
                <w:rFonts w:ascii="宋体" w:hAnsi="宋体"/>
                <w:sz w:val="24"/>
              </w:rPr>
            </w:pPr>
            <w:r>
              <w:rPr>
                <w:rFonts w:ascii="宋体" w:hAnsi="宋体" w:hint="eastAsia"/>
                <w:sz w:val="24"/>
              </w:rPr>
              <w:t>、、、</w:t>
            </w:r>
          </w:p>
        </w:tc>
        <w:tc>
          <w:tcPr>
            <w:tcW w:w="1575" w:type="dxa"/>
            <w:gridSpan w:val="2"/>
            <w:vAlign w:val="center"/>
          </w:tcPr>
          <w:p w:rsidR="003938EE" w:rsidRDefault="003938EE">
            <w:pPr>
              <w:pStyle w:val="af"/>
              <w:rPr>
                <w:rFonts w:ascii="宋体" w:hAnsi="宋体"/>
                <w:sz w:val="24"/>
              </w:rPr>
            </w:pPr>
          </w:p>
        </w:tc>
        <w:tc>
          <w:tcPr>
            <w:tcW w:w="1470" w:type="dxa"/>
            <w:gridSpan w:val="2"/>
            <w:vAlign w:val="center"/>
          </w:tcPr>
          <w:p w:rsidR="003938EE" w:rsidRDefault="003938EE">
            <w:pPr>
              <w:pStyle w:val="af"/>
              <w:rPr>
                <w:rFonts w:ascii="宋体" w:hAnsi="宋体"/>
                <w:sz w:val="24"/>
              </w:rPr>
            </w:pPr>
          </w:p>
        </w:tc>
        <w:tc>
          <w:tcPr>
            <w:tcW w:w="1682" w:type="dxa"/>
            <w:gridSpan w:val="2"/>
            <w:vAlign w:val="center"/>
          </w:tcPr>
          <w:p w:rsidR="003938EE" w:rsidRDefault="003938EE">
            <w:pPr>
              <w:pStyle w:val="af"/>
              <w:rPr>
                <w:rFonts w:ascii="宋体" w:hAnsi="宋体"/>
                <w:sz w:val="24"/>
              </w:rPr>
            </w:pPr>
          </w:p>
        </w:tc>
        <w:tc>
          <w:tcPr>
            <w:tcW w:w="2592" w:type="dxa"/>
            <w:gridSpan w:val="2"/>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2</w:t>
            </w:r>
          </w:p>
        </w:tc>
        <w:tc>
          <w:tcPr>
            <w:tcW w:w="1573" w:type="dxa"/>
            <w:gridSpan w:val="2"/>
            <w:vAlign w:val="center"/>
          </w:tcPr>
          <w:p w:rsidR="003938EE" w:rsidRDefault="00D015BC">
            <w:pPr>
              <w:pStyle w:val="af"/>
              <w:rPr>
                <w:rFonts w:ascii="宋体" w:hAnsi="宋体"/>
                <w:sz w:val="24"/>
              </w:rPr>
            </w:pPr>
            <w:r>
              <w:rPr>
                <w:rFonts w:ascii="宋体" w:hAnsi="宋体" w:hint="eastAsia"/>
                <w:sz w:val="24"/>
              </w:rPr>
              <w:t>、、、</w:t>
            </w:r>
          </w:p>
        </w:tc>
        <w:tc>
          <w:tcPr>
            <w:tcW w:w="1575" w:type="dxa"/>
            <w:gridSpan w:val="2"/>
            <w:vAlign w:val="center"/>
          </w:tcPr>
          <w:p w:rsidR="003938EE" w:rsidRDefault="003938EE">
            <w:pPr>
              <w:pStyle w:val="af"/>
              <w:rPr>
                <w:rFonts w:ascii="宋体" w:hAnsi="宋体"/>
                <w:sz w:val="24"/>
              </w:rPr>
            </w:pPr>
          </w:p>
        </w:tc>
        <w:tc>
          <w:tcPr>
            <w:tcW w:w="1470" w:type="dxa"/>
            <w:gridSpan w:val="2"/>
            <w:vAlign w:val="center"/>
          </w:tcPr>
          <w:p w:rsidR="003938EE" w:rsidRDefault="003938EE">
            <w:pPr>
              <w:pStyle w:val="af"/>
              <w:rPr>
                <w:rFonts w:ascii="宋体" w:hAnsi="宋体"/>
                <w:sz w:val="24"/>
              </w:rPr>
            </w:pPr>
          </w:p>
        </w:tc>
        <w:tc>
          <w:tcPr>
            <w:tcW w:w="1682" w:type="dxa"/>
            <w:gridSpan w:val="2"/>
            <w:vAlign w:val="center"/>
          </w:tcPr>
          <w:p w:rsidR="003938EE" w:rsidRDefault="003938EE">
            <w:pPr>
              <w:pStyle w:val="af"/>
              <w:rPr>
                <w:rFonts w:ascii="宋体" w:hAnsi="宋体"/>
                <w:sz w:val="24"/>
              </w:rPr>
            </w:pPr>
          </w:p>
        </w:tc>
        <w:tc>
          <w:tcPr>
            <w:tcW w:w="2592" w:type="dxa"/>
            <w:gridSpan w:val="2"/>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3</w:t>
            </w:r>
          </w:p>
        </w:tc>
        <w:tc>
          <w:tcPr>
            <w:tcW w:w="1573" w:type="dxa"/>
            <w:gridSpan w:val="2"/>
            <w:vAlign w:val="center"/>
          </w:tcPr>
          <w:p w:rsidR="003938EE" w:rsidRDefault="00D015BC">
            <w:pPr>
              <w:pStyle w:val="af"/>
              <w:rPr>
                <w:rFonts w:ascii="宋体" w:hAnsi="宋体"/>
                <w:sz w:val="24"/>
              </w:rPr>
            </w:pPr>
            <w:r>
              <w:rPr>
                <w:rFonts w:ascii="宋体" w:hAnsi="宋体" w:hint="eastAsia"/>
                <w:sz w:val="24"/>
              </w:rPr>
              <w:t>、、、</w:t>
            </w:r>
          </w:p>
        </w:tc>
        <w:tc>
          <w:tcPr>
            <w:tcW w:w="1575" w:type="dxa"/>
            <w:gridSpan w:val="2"/>
            <w:vAlign w:val="center"/>
          </w:tcPr>
          <w:p w:rsidR="003938EE" w:rsidRDefault="003938EE">
            <w:pPr>
              <w:pStyle w:val="af"/>
              <w:rPr>
                <w:rFonts w:ascii="宋体" w:hAnsi="宋体"/>
                <w:sz w:val="24"/>
              </w:rPr>
            </w:pPr>
          </w:p>
        </w:tc>
        <w:tc>
          <w:tcPr>
            <w:tcW w:w="1470" w:type="dxa"/>
            <w:gridSpan w:val="2"/>
            <w:vAlign w:val="center"/>
          </w:tcPr>
          <w:p w:rsidR="003938EE" w:rsidRDefault="003938EE">
            <w:pPr>
              <w:pStyle w:val="af"/>
              <w:rPr>
                <w:rFonts w:ascii="宋体" w:hAnsi="宋体"/>
                <w:sz w:val="24"/>
              </w:rPr>
            </w:pPr>
          </w:p>
        </w:tc>
        <w:tc>
          <w:tcPr>
            <w:tcW w:w="1682" w:type="dxa"/>
            <w:gridSpan w:val="2"/>
            <w:vAlign w:val="center"/>
          </w:tcPr>
          <w:p w:rsidR="003938EE" w:rsidRDefault="003938EE">
            <w:pPr>
              <w:pStyle w:val="af"/>
              <w:rPr>
                <w:rFonts w:ascii="宋体" w:hAnsi="宋体"/>
                <w:sz w:val="24"/>
              </w:rPr>
            </w:pPr>
          </w:p>
        </w:tc>
        <w:tc>
          <w:tcPr>
            <w:tcW w:w="2592" w:type="dxa"/>
            <w:gridSpan w:val="2"/>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D015BC">
            <w:pPr>
              <w:pStyle w:val="af"/>
              <w:rPr>
                <w:rFonts w:ascii="宋体" w:hAnsi="宋体"/>
                <w:sz w:val="24"/>
              </w:rPr>
            </w:pPr>
            <w:r>
              <w:rPr>
                <w:rFonts w:ascii="宋体" w:hAnsi="宋体" w:hint="eastAsia"/>
                <w:sz w:val="24"/>
              </w:rPr>
              <w:t>、、、</w:t>
            </w:r>
          </w:p>
        </w:tc>
        <w:tc>
          <w:tcPr>
            <w:tcW w:w="1573" w:type="dxa"/>
            <w:gridSpan w:val="2"/>
            <w:vAlign w:val="center"/>
          </w:tcPr>
          <w:p w:rsidR="003938EE" w:rsidRDefault="00D015BC">
            <w:pPr>
              <w:pStyle w:val="af"/>
              <w:rPr>
                <w:rFonts w:ascii="宋体" w:hAnsi="宋体"/>
                <w:sz w:val="24"/>
              </w:rPr>
            </w:pPr>
            <w:r>
              <w:rPr>
                <w:rFonts w:ascii="宋体" w:hAnsi="宋体" w:hint="eastAsia"/>
                <w:sz w:val="24"/>
              </w:rPr>
              <w:t>、、、</w:t>
            </w:r>
          </w:p>
        </w:tc>
        <w:tc>
          <w:tcPr>
            <w:tcW w:w="1575" w:type="dxa"/>
            <w:gridSpan w:val="2"/>
            <w:vAlign w:val="center"/>
          </w:tcPr>
          <w:p w:rsidR="003938EE" w:rsidRDefault="003938EE">
            <w:pPr>
              <w:pStyle w:val="af"/>
              <w:rPr>
                <w:rFonts w:ascii="宋体" w:hAnsi="宋体"/>
                <w:sz w:val="24"/>
              </w:rPr>
            </w:pPr>
          </w:p>
        </w:tc>
        <w:tc>
          <w:tcPr>
            <w:tcW w:w="1470" w:type="dxa"/>
            <w:gridSpan w:val="2"/>
            <w:vAlign w:val="center"/>
          </w:tcPr>
          <w:p w:rsidR="003938EE" w:rsidRDefault="003938EE">
            <w:pPr>
              <w:pStyle w:val="af"/>
              <w:rPr>
                <w:rFonts w:ascii="宋体" w:hAnsi="宋体"/>
                <w:sz w:val="24"/>
              </w:rPr>
            </w:pPr>
          </w:p>
        </w:tc>
        <w:tc>
          <w:tcPr>
            <w:tcW w:w="1682" w:type="dxa"/>
            <w:gridSpan w:val="2"/>
            <w:vAlign w:val="center"/>
          </w:tcPr>
          <w:p w:rsidR="003938EE" w:rsidRDefault="003938EE">
            <w:pPr>
              <w:pStyle w:val="af"/>
              <w:rPr>
                <w:rFonts w:ascii="宋体" w:hAnsi="宋体"/>
                <w:sz w:val="24"/>
              </w:rPr>
            </w:pPr>
          </w:p>
        </w:tc>
        <w:tc>
          <w:tcPr>
            <w:tcW w:w="2592" w:type="dxa"/>
            <w:gridSpan w:val="2"/>
            <w:vAlign w:val="center"/>
          </w:tcPr>
          <w:p w:rsidR="003938EE" w:rsidRDefault="003938EE">
            <w:pPr>
              <w:pStyle w:val="af"/>
              <w:rPr>
                <w:rFonts w:ascii="宋体" w:hAnsi="宋体"/>
                <w:sz w:val="24"/>
              </w:rPr>
            </w:pPr>
          </w:p>
        </w:tc>
      </w:tr>
      <w:tr w:rsidR="003938EE">
        <w:trPr>
          <w:cantSplit/>
          <w:trHeight w:val="624"/>
        </w:trPr>
        <w:tc>
          <w:tcPr>
            <w:tcW w:w="737" w:type="dxa"/>
            <w:vAlign w:val="center"/>
          </w:tcPr>
          <w:p w:rsidR="003938EE" w:rsidRDefault="003938EE">
            <w:pPr>
              <w:pStyle w:val="af"/>
              <w:rPr>
                <w:rFonts w:ascii="宋体" w:hAnsi="宋体"/>
                <w:sz w:val="24"/>
              </w:rPr>
            </w:pPr>
          </w:p>
        </w:tc>
        <w:tc>
          <w:tcPr>
            <w:tcW w:w="1573" w:type="dxa"/>
            <w:gridSpan w:val="2"/>
            <w:vAlign w:val="center"/>
          </w:tcPr>
          <w:p w:rsidR="003938EE" w:rsidRDefault="003938EE">
            <w:pPr>
              <w:pStyle w:val="af"/>
              <w:rPr>
                <w:rFonts w:ascii="宋体" w:hAnsi="宋体"/>
                <w:sz w:val="24"/>
              </w:rPr>
            </w:pPr>
          </w:p>
        </w:tc>
        <w:tc>
          <w:tcPr>
            <w:tcW w:w="1575" w:type="dxa"/>
            <w:gridSpan w:val="2"/>
            <w:vAlign w:val="center"/>
          </w:tcPr>
          <w:p w:rsidR="003938EE" w:rsidRDefault="003938EE">
            <w:pPr>
              <w:pStyle w:val="af"/>
              <w:rPr>
                <w:rFonts w:ascii="宋体" w:hAnsi="宋体"/>
                <w:sz w:val="24"/>
              </w:rPr>
            </w:pPr>
          </w:p>
        </w:tc>
        <w:tc>
          <w:tcPr>
            <w:tcW w:w="1470" w:type="dxa"/>
            <w:gridSpan w:val="2"/>
            <w:vAlign w:val="center"/>
          </w:tcPr>
          <w:p w:rsidR="003938EE" w:rsidRDefault="00D015BC">
            <w:pPr>
              <w:pStyle w:val="af"/>
              <w:rPr>
                <w:rFonts w:ascii="宋体" w:hAnsi="宋体"/>
                <w:sz w:val="24"/>
              </w:rPr>
            </w:pPr>
            <w:r>
              <w:rPr>
                <w:rFonts w:ascii="宋体" w:hAnsi="宋体" w:hint="eastAsia"/>
                <w:sz w:val="24"/>
              </w:rPr>
              <w:t>合计：</w:t>
            </w:r>
            <w:r>
              <w:rPr>
                <w:rFonts w:ascii="宋体" w:hAnsi="宋体" w:hint="eastAsia"/>
                <w:sz w:val="24"/>
              </w:rPr>
              <w:t xml:space="preserve">  </w:t>
            </w:r>
            <w:r>
              <w:rPr>
                <w:rFonts w:ascii="宋体" w:hAnsi="宋体" w:hint="eastAsia"/>
                <w:sz w:val="24"/>
              </w:rPr>
              <w:t>人</w:t>
            </w:r>
          </w:p>
        </w:tc>
        <w:tc>
          <w:tcPr>
            <w:tcW w:w="1682" w:type="dxa"/>
            <w:gridSpan w:val="2"/>
            <w:vAlign w:val="center"/>
          </w:tcPr>
          <w:p w:rsidR="003938EE" w:rsidRDefault="003938EE">
            <w:pPr>
              <w:pStyle w:val="af"/>
              <w:rPr>
                <w:rFonts w:ascii="宋体" w:hAnsi="宋体"/>
                <w:sz w:val="24"/>
              </w:rPr>
            </w:pPr>
          </w:p>
        </w:tc>
        <w:tc>
          <w:tcPr>
            <w:tcW w:w="2592" w:type="dxa"/>
            <w:gridSpan w:val="2"/>
            <w:vAlign w:val="center"/>
          </w:tcPr>
          <w:p w:rsidR="003938EE" w:rsidRDefault="003938EE">
            <w:pPr>
              <w:pStyle w:val="af"/>
              <w:rPr>
                <w:rFonts w:ascii="宋体" w:hAnsi="宋体"/>
                <w:sz w:val="24"/>
              </w:rPr>
            </w:pPr>
          </w:p>
        </w:tc>
      </w:tr>
    </w:tbl>
    <w:p w:rsidR="003938EE" w:rsidRDefault="003938EE">
      <w:pPr>
        <w:spacing w:line="360" w:lineRule="auto"/>
        <w:rPr>
          <w:rFonts w:ascii="宋体" w:hAnsi="宋体"/>
        </w:rPr>
      </w:pPr>
    </w:p>
    <w:p w:rsidR="003938EE" w:rsidRDefault="003938EE">
      <w:pPr>
        <w:spacing w:line="360" w:lineRule="auto"/>
        <w:rPr>
          <w:rFonts w:ascii="宋体" w:hAnsi="宋体"/>
        </w:rPr>
      </w:pPr>
    </w:p>
    <w:p w:rsidR="003938EE" w:rsidRDefault="00D015BC">
      <w:pPr>
        <w:pStyle w:val="af"/>
        <w:spacing w:line="360" w:lineRule="auto"/>
        <w:rPr>
          <w:rFonts w:ascii="宋体" w:hAnsi="宋体"/>
          <w:sz w:val="24"/>
        </w:rPr>
      </w:pPr>
      <w:r>
        <w:rPr>
          <w:rFonts w:ascii="宋体" w:hAnsi="宋体" w:hint="eastAsia"/>
          <w:sz w:val="24"/>
        </w:rPr>
        <w:t>投标人（盖章）：</w:t>
      </w:r>
      <w:r>
        <w:rPr>
          <w:rFonts w:ascii="宋体" w:hAnsi="宋体" w:hint="eastAsia"/>
          <w:sz w:val="24"/>
        </w:rPr>
        <w:t xml:space="preserve">                                                 </w:t>
      </w:r>
    </w:p>
    <w:p w:rsidR="003938EE" w:rsidRDefault="00D015BC">
      <w:pPr>
        <w:spacing w:line="360" w:lineRule="auto"/>
        <w:rPr>
          <w:rFonts w:ascii="宋体" w:hAnsi="宋体"/>
          <w:b/>
          <w:sz w:val="24"/>
        </w:rPr>
      </w:pPr>
      <w:r>
        <w:rPr>
          <w:rFonts w:ascii="宋体" w:hAnsi="宋体" w:hint="eastAsia"/>
          <w:b/>
          <w:sz w:val="24"/>
        </w:rPr>
        <w:t>备注：</w:t>
      </w:r>
      <w:r>
        <w:rPr>
          <w:rFonts w:ascii="宋体" w:hAnsi="宋体" w:hint="eastAsia"/>
          <w:b/>
          <w:sz w:val="24"/>
        </w:rPr>
        <w:t>1</w:t>
      </w:r>
      <w:r>
        <w:rPr>
          <w:rFonts w:ascii="宋体" w:hAnsi="宋体" w:hint="eastAsia"/>
          <w:b/>
          <w:sz w:val="24"/>
        </w:rPr>
        <w:t>、提供相关证书复印件。</w:t>
      </w:r>
    </w:p>
    <w:p w:rsidR="003938EE" w:rsidRDefault="00D015BC">
      <w:pPr>
        <w:adjustRightInd w:val="0"/>
        <w:snapToGrid w:val="0"/>
        <w:spacing w:line="360" w:lineRule="auto"/>
        <w:ind w:firstLineChars="200" w:firstLine="482"/>
        <w:rPr>
          <w:rFonts w:ascii="宋体" w:hAnsi="宋体"/>
          <w:b/>
          <w:sz w:val="24"/>
        </w:rPr>
      </w:pPr>
      <w:r>
        <w:rPr>
          <w:rFonts w:ascii="宋体" w:hAnsi="宋体" w:hint="eastAsia"/>
          <w:b/>
          <w:sz w:val="24"/>
        </w:rPr>
        <w:t xml:space="preserve">  2</w:t>
      </w:r>
      <w:r>
        <w:rPr>
          <w:rFonts w:ascii="宋体" w:hAnsi="宋体" w:hint="eastAsia"/>
          <w:b/>
          <w:sz w:val="24"/>
        </w:rPr>
        <w:t>、项目经理应重点介绍。</w:t>
      </w:r>
    </w:p>
    <w:p w:rsidR="003938EE" w:rsidRDefault="00D015BC">
      <w:pPr>
        <w:adjustRightInd w:val="0"/>
        <w:snapToGrid w:val="0"/>
        <w:spacing w:line="360" w:lineRule="auto"/>
        <w:ind w:firstLineChars="300" w:firstLine="723"/>
        <w:rPr>
          <w:rFonts w:ascii="宋体" w:hAnsi="宋体"/>
          <w:b/>
          <w:sz w:val="24"/>
        </w:rPr>
      </w:pPr>
      <w:r>
        <w:rPr>
          <w:rFonts w:ascii="宋体" w:hAnsi="宋体" w:hint="eastAsia"/>
          <w:b/>
          <w:sz w:val="24"/>
        </w:rPr>
        <w:t>3</w:t>
      </w:r>
      <w:r>
        <w:rPr>
          <w:rFonts w:ascii="宋体" w:hAnsi="宋体" w:hint="eastAsia"/>
          <w:b/>
          <w:sz w:val="24"/>
        </w:rPr>
        <w:t>、表格二需投标人自行勘察现场以后投标报人数的具体分布图。</w:t>
      </w:r>
    </w:p>
    <w:p w:rsidR="003938EE" w:rsidRDefault="00D015BC">
      <w:pPr>
        <w:spacing w:line="440" w:lineRule="exact"/>
        <w:jc w:val="center"/>
        <w:rPr>
          <w:sz w:val="24"/>
        </w:rPr>
      </w:pPr>
      <w:r>
        <w:rPr>
          <w:rFonts w:ascii="宋体" w:hAnsi="宋体"/>
          <w:b/>
          <w:sz w:val="24"/>
        </w:rPr>
        <w:br w:type="page"/>
      </w:r>
      <w:r>
        <w:rPr>
          <w:rFonts w:ascii="宋体" w:hAnsi="宋体" w:hint="eastAsia"/>
          <w:b/>
          <w:sz w:val="24"/>
        </w:rPr>
        <w:lastRenderedPageBreak/>
        <w:t>九、</w:t>
      </w:r>
      <w:r>
        <w:rPr>
          <w:rFonts w:ascii="宋体" w:hAnsi="宋体" w:hint="eastAsia"/>
          <w:b/>
          <w:bCs/>
          <w:sz w:val="28"/>
        </w:rPr>
        <w:t>本项目工具投入表</w:t>
      </w:r>
    </w:p>
    <w:p w:rsidR="003938EE" w:rsidRDefault="00D015BC">
      <w:pPr>
        <w:pStyle w:val="3"/>
        <w:spacing w:line="360" w:lineRule="auto"/>
        <w:rPr>
          <w:rFonts w:hAnsi="宋体"/>
          <w:sz w:val="28"/>
          <w:szCs w:val="36"/>
        </w:rPr>
      </w:pPr>
      <w:bookmarkStart w:id="54" w:name="_Toc7339523"/>
      <w:r>
        <w:rPr>
          <w:rFonts w:hAnsi="宋体" w:hint="eastAsia"/>
          <w:sz w:val="28"/>
        </w:rPr>
        <w:t>十．服务承诺</w:t>
      </w:r>
      <w:bookmarkEnd w:id="54"/>
    </w:p>
    <w:p w:rsidR="003938EE" w:rsidRDefault="00D015BC">
      <w:pPr>
        <w:pStyle w:val="af"/>
        <w:spacing w:line="360" w:lineRule="auto"/>
        <w:rPr>
          <w:rFonts w:ascii="宋体" w:hAnsi="宋体"/>
          <w:sz w:val="24"/>
        </w:rPr>
      </w:pPr>
      <w:r>
        <w:rPr>
          <w:rFonts w:ascii="宋体" w:hAnsi="宋体" w:hint="eastAsia"/>
          <w:sz w:val="24"/>
        </w:rPr>
        <w:t>致：安徽省第二人民医院</w:t>
      </w:r>
    </w:p>
    <w:p w:rsidR="003938EE" w:rsidRDefault="00D015BC">
      <w:pPr>
        <w:adjustRightInd w:val="0"/>
        <w:snapToGrid w:val="0"/>
        <w:spacing w:line="360" w:lineRule="auto"/>
        <w:ind w:firstLineChars="200" w:firstLine="480"/>
        <w:rPr>
          <w:rFonts w:ascii="宋体" w:hAnsi="宋体"/>
          <w:sz w:val="24"/>
        </w:rPr>
      </w:pPr>
      <w:r>
        <w:rPr>
          <w:rFonts w:ascii="宋体" w:hAnsi="宋体" w:hint="eastAsia"/>
          <w:sz w:val="24"/>
        </w:rPr>
        <w:t>如果我公司有幸能够中标，为保证安徽省第二人民医院（临</w:t>
      </w:r>
      <w:r>
        <w:rPr>
          <w:rFonts w:ascii="宋体" w:hAnsi="宋体"/>
          <w:sz w:val="24"/>
        </w:rPr>
        <w:t>淮路院区）</w:t>
      </w:r>
      <w:r>
        <w:rPr>
          <w:rFonts w:ascii="宋体" w:hAnsi="宋体" w:hint="eastAsia"/>
          <w:sz w:val="24"/>
        </w:rPr>
        <w:t>安</w:t>
      </w:r>
      <w:r>
        <w:rPr>
          <w:rFonts w:ascii="宋体" w:hAnsi="宋体"/>
          <w:sz w:val="24"/>
        </w:rPr>
        <w:t>保</w:t>
      </w:r>
      <w:r>
        <w:rPr>
          <w:rFonts w:ascii="宋体" w:hAnsi="宋体" w:hint="eastAsia"/>
          <w:sz w:val="24"/>
        </w:rPr>
        <w:t>管理服务安全有效的运行，为给所有的医患人员创造出一个舒适、文明的生活环境，特做如下承诺：</w:t>
      </w:r>
    </w:p>
    <w:p w:rsidR="003938EE" w:rsidRDefault="00D015BC">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、为安徽省第二人民医院（临</w:t>
      </w:r>
      <w:r>
        <w:rPr>
          <w:rFonts w:ascii="宋体" w:hAnsi="宋体"/>
          <w:sz w:val="24"/>
        </w:rPr>
        <w:t>淮路院区）</w:t>
      </w:r>
      <w:r>
        <w:rPr>
          <w:rFonts w:ascii="宋体" w:hAnsi="宋体" w:hint="eastAsia"/>
          <w:sz w:val="24"/>
        </w:rPr>
        <w:t>的安</w:t>
      </w:r>
      <w:r>
        <w:rPr>
          <w:rFonts w:ascii="宋体" w:hAnsi="宋体"/>
          <w:sz w:val="24"/>
        </w:rPr>
        <w:t>保与</w:t>
      </w:r>
      <w:r>
        <w:rPr>
          <w:rFonts w:ascii="宋体" w:hAnsi="宋体" w:hint="eastAsia"/>
          <w:sz w:val="24"/>
        </w:rPr>
        <w:t>停车场物业提供优质管理服务；</w:t>
      </w:r>
    </w:p>
    <w:p w:rsidR="003938EE" w:rsidRDefault="00D015BC">
      <w:pPr>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、保证安徽省第二人民医院（临</w:t>
      </w:r>
      <w:r>
        <w:rPr>
          <w:rFonts w:ascii="宋体" w:hAnsi="宋体"/>
          <w:sz w:val="24"/>
        </w:rPr>
        <w:t>淮路院区）</w:t>
      </w:r>
      <w:r>
        <w:rPr>
          <w:rFonts w:ascii="宋体" w:hAnsi="宋体" w:hint="eastAsia"/>
          <w:sz w:val="24"/>
        </w:rPr>
        <w:t>的车辆进出的正常通行；</w:t>
      </w:r>
    </w:p>
    <w:p w:rsidR="003938EE" w:rsidRDefault="00D015BC">
      <w:pPr>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、提供的服务具有合法性，即不违反国家法律的规定；提供的服务有具体的服务内容和服务标准、确保服务质量；提供的服务具有良好的可操作性、合理性、可行性；</w:t>
      </w:r>
    </w:p>
    <w:p w:rsidR="003938EE" w:rsidRDefault="00D015BC">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、接受招标人和有关部门的监督检查；</w:t>
      </w:r>
    </w:p>
    <w:p w:rsidR="003938EE" w:rsidRDefault="00D015BC">
      <w:pPr>
        <w:tabs>
          <w:tab w:val="left" w:pos="825"/>
        </w:tabs>
        <w:spacing w:line="360" w:lineRule="auto"/>
        <w:ind w:firstLineChars="195" w:firstLine="468"/>
        <w:rPr>
          <w:rFonts w:ascii="宋体" w:hAnsi="宋体"/>
          <w:sz w:val="24"/>
        </w:rPr>
      </w:pPr>
      <w:r>
        <w:rPr>
          <w:rFonts w:ascii="宋体" w:hAnsi="宋体"/>
          <w:sz w:val="24"/>
        </w:rPr>
        <w:t>5</w:t>
      </w:r>
      <w:r>
        <w:rPr>
          <w:rFonts w:ascii="宋体" w:hAnsi="宋体" w:hint="eastAsia"/>
          <w:sz w:val="24"/>
        </w:rPr>
        <w:t>、合同签订后一周内即安排所有服务人员进驻现场，做好物业的交付和服务工作；</w:t>
      </w:r>
      <w:r>
        <w:rPr>
          <w:rFonts w:ascii="宋体" w:hAnsi="宋体"/>
          <w:sz w:val="24"/>
        </w:rPr>
        <w:t xml:space="preserve"> </w:t>
      </w:r>
    </w:p>
    <w:p w:rsidR="003938EE" w:rsidRDefault="00D015BC">
      <w:pPr>
        <w:tabs>
          <w:tab w:val="left" w:pos="825"/>
        </w:tabs>
        <w:spacing w:line="360" w:lineRule="auto"/>
        <w:ind w:firstLineChars="195" w:firstLine="468"/>
        <w:rPr>
          <w:rFonts w:ascii="宋体" w:hAnsi="宋体"/>
          <w:sz w:val="24"/>
        </w:rPr>
      </w:pPr>
      <w:r>
        <w:rPr>
          <w:rFonts w:ascii="宋体" w:hAnsi="宋体"/>
          <w:sz w:val="24"/>
        </w:rPr>
        <w:t>6</w:t>
      </w:r>
      <w:r>
        <w:rPr>
          <w:rFonts w:ascii="宋体" w:hAnsi="宋体" w:hint="eastAsia"/>
          <w:sz w:val="24"/>
        </w:rPr>
        <w:t>、进场管理后，日常管理、服务过程中，对于业主提出的任何问题或困难，凡是应予以解决或能够帮助解决的，绝不推诿；涉及需要其他单位协助解决的，将由我方牵头组织协调工作；</w:t>
      </w:r>
    </w:p>
    <w:p w:rsidR="003938EE" w:rsidRDefault="00D015BC">
      <w:pPr>
        <w:tabs>
          <w:tab w:val="left" w:pos="825"/>
        </w:tabs>
        <w:spacing w:line="360" w:lineRule="auto"/>
        <w:ind w:firstLineChars="195" w:firstLine="468"/>
        <w:rPr>
          <w:rFonts w:ascii="宋体" w:hAnsi="宋体"/>
          <w:sz w:val="24"/>
        </w:rPr>
      </w:pPr>
      <w:r>
        <w:rPr>
          <w:rFonts w:ascii="宋体" w:hAnsi="宋体"/>
          <w:sz w:val="24"/>
        </w:rPr>
        <w:t>7</w:t>
      </w:r>
      <w:r>
        <w:rPr>
          <w:rFonts w:ascii="宋体" w:hAnsi="宋体" w:hint="eastAsia"/>
          <w:sz w:val="24"/>
        </w:rPr>
        <w:t>、为本项目物业管理配备的人员标准满足服务需求的要求，项目管理配备的安全保卫人员标准为五官端正、身心健康、无不良记录、且年龄满足招标人要求；</w:t>
      </w:r>
    </w:p>
    <w:p w:rsidR="003938EE" w:rsidRDefault="00D015BC">
      <w:pPr>
        <w:tabs>
          <w:tab w:val="left" w:pos="825"/>
        </w:tabs>
        <w:spacing w:line="360" w:lineRule="auto"/>
        <w:ind w:firstLineChars="195" w:firstLine="468"/>
        <w:rPr>
          <w:rFonts w:ascii="宋体" w:hAnsi="宋体"/>
          <w:sz w:val="24"/>
        </w:rPr>
      </w:pPr>
      <w:r>
        <w:rPr>
          <w:rFonts w:ascii="宋体" w:hAnsi="宋体"/>
          <w:sz w:val="24"/>
        </w:rPr>
        <w:t>8</w:t>
      </w:r>
      <w:r>
        <w:rPr>
          <w:rFonts w:ascii="宋体" w:hAnsi="宋体" w:hint="eastAsia"/>
          <w:sz w:val="24"/>
        </w:rPr>
        <w:t>、做好防火、防盗、防破坏工作，机动车停车场管理，非机动车停车场管理。预防和制止侵害甲方安全行为，负责医院各</w:t>
      </w:r>
      <w:bookmarkStart w:id="55" w:name="_GoBack"/>
      <w:bookmarkEnd w:id="55"/>
      <w:r>
        <w:rPr>
          <w:rFonts w:ascii="宋体" w:hAnsi="宋体"/>
          <w:sz w:val="24"/>
        </w:rPr>
        <w:t>类</w:t>
      </w:r>
      <w:r>
        <w:rPr>
          <w:rFonts w:ascii="宋体" w:hAnsi="宋体" w:hint="eastAsia"/>
          <w:sz w:val="24"/>
        </w:rPr>
        <w:t>纠纷的保卫工作，负责传达室信件包裹邮件的收发工作。</w:t>
      </w:r>
    </w:p>
    <w:p w:rsidR="003938EE" w:rsidRDefault="003938EE">
      <w:pPr>
        <w:tabs>
          <w:tab w:val="left" w:pos="825"/>
        </w:tabs>
        <w:spacing w:line="360" w:lineRule="auto"/>
        <w:ind w:firstLineChars="195" w:firstLine="468"/>
        <w:rPr>
          <w:rFonts w:ascii="宋体" w:hAnsi="宋体"/>
          <w:sz w:val="24"/>
        </w:rPr>
      </w:pPr>
    </w:p>
    <w:p w:rsidR="003938EE" w:rsidRDefault="00D015BC">
      <w:pPr>
        <w:tabs>
          <w:tab w:val="left" w:pos="825"/>
        </w:tabs>
        <w:spacing w:line="360" w:lineRule="auto"/>
        <w:ind w:firstLineChars="195" w:firstLine="470"/>
        <w:rPr>
          <w:rFonts w:ascii="宋体" w:hAnsi="宋体"/>
          <w:b/>
          <w:sz w:val="24"/>
        </w:rPr>
      </w:pPr>
      <w:r>
        <w:rPr>
          <w:rFonts w:ascii="宋体" w:hAnsi="宋体" w:hint="eastAsia"/>
          <w:b/>
          <w:sz w:val="24"/>
        </w:rPr>
        <w:t>10</w:t>
      </w:r>
      <w:r>
        <w:rPr>
          <w:rFonts w:ascii="宋体" w:hAnsi="宋体" w:hint="eastAsia"/>
          <w:b/>
          <w:sz w:val="24"/>
        </w:rPr>
        <w:t>、拟选项目负责人及主管人员未经招标人同意不得更换，否则视同我方违约。</w:t>
      </w:r>
    </w:p>
    <w:p w:rsidR="003938EE" w:rsidRDefault="003938EE">
      <w:pPr>
        <w:pStyle w:val="af"/>
        <w:ind w:firstLineChars="200" w:firstLine="482"/>
        <w:rPr>
          <w:rFonts w:ascii="宋体" w:hAnsi="宋体"/>
          <w:sz w:val="24"/>
        </w:rPr>
      </w:pPr>
    </w:p>
    <w:p w:rsidR="003938EE" w:rsidRDefault="00D015BC">
      <w:pPr>
        <w:pStyle w:val="af"/>
        <w:ind w:firstLineChars="200" w:firstLine="482"/>
        <w:rPr>
          <w:rFonts w:ascii="宋体" w:hAnsi="宋体"/>
          <w:sz w:val="24"/>
          <w:u w:val="single"/>
        </w:rPr>
      </w:pPr>
      <w:r>
        <w:rPr>
          <w:rFonts w:ascii="宋体" w:hAnsi="宋体" w:hint="eastAsia"/>
          <w:sz w:val="24"/>
        </w:rPr>
        <w:t>投标人公章：</w:t>
      </w:r>
      <w:r>
        <w:rPr>
          <w:rFonts w:ascii="宋体" w:hAnsi="宋体" w:hint="eastAsia"/>
          <w:sz w:val="24"/>
          <w:u w:val="single"/>
        </w:rPr>
        <w:t xml:space="preserve">                </w:t>
      </w:r>
    </w:p>
    <w:p w:rsidR="003938EE" w:rsidRDefault="003938EE">
      <w:pPr>
        <w:rPr>
          <w:rFonts w:ascii="宋体" w:hAnsi="宋体"/>
        </w:rPr>
      </w:pPr>
    </w:p>
    <w:p w:rsidR="003938EE" w:rsidRDefault="003938EE">
      <w:pPr>
        <w:rPr>
          <w:rFonts w:ascii="宋体" w:hAnsi="宋体"/>
        </w:rPr>
      </w:pPr>
    </w:p>
    <w:p w:rsidR="003938EE" w:rsidRDefault="003938EE">
      <w:pPr>
        <w:rPr>
          <w:rFonts w:ascii="宋体" w:hAnsi="宋体"/>
        </w:rPr>
      </w:pPr>
    </w:p>
    <w:p w:rsidR="003938EE" w:rsidRDefault="00D015BC">
      <w:pPr>
        <w:adjustRightInd w:val="0"/>
        <w:snapToGrid w:val="0"/>
        <w:spacing w:line="360" w:lineRule="auto"/>
        <w:ind w:firstLineChars="200" w:firstLine="482"/>
        <w:rPr>
          <w:rFonts w:ascii="宋体" w:hAnsi="宋体"/>
          <w:b/>
          <w:sz w:val="24"/>
        </w:rPr>
      </w:pPr>
      <w:r>
        <w:rPr>
          <w:rFonts w:ascii="宋体" w:hAnsi="宋体" w:hint="eastAsia"/>
          <w:b/>
          <w:sz w:val="24"/>
        </w:rPr>
        <w:t>备注：各投标人可以根据以上承诺条款提出相应的服务标准、方案及措施。可以补充但不得删减以上的条款。</w:t>
      </w:r>
    </w:p>
    <w:p w:rsidR="003938EE" w:rsidRDefault="00D015BC">
      <w:pPr>
        <w:pStyle w:val="3"/>
        <w:spacing w:line="360" w:lineRule="auto"/>
        <w:rPr>
          <w:rFonts w:hAnsi="宋体"/>
          <w:sz w:val="28"/>
          <w:szCs w:val="36"/>
        </w:rPr>
      </w:pPr>
      <w:bookmarkStart w:id="56" w:name="_Toc7339524"/>
      <w:r>
        <w:rPr>
          <w:rFonts w:hAnsi="宋体" w:hint="eastAsia"/>
          <w:sz w:val="28"/>
        </w:rPr>
        <w:lastRenderedPageBreak/>
        <w:t>十．其他文件</w:t>
      </w:r>
      <w:bookmarkEnd w:id="56"/>
    </w:p>
    <w:p w:rsidR="003938EE" w:rsidRDefault="00D015BC">
      <w:pPr>
        <w:spacing w:beforeLines="20" w:before="48" w:afterLines="20" w:after="48" w:line="360" w:lineRule="auto"/>
        <w:rPr>
          <w:rFonts w:ascii="宋体" w:hAnsi="宋体"/>
          <w:sz w:val="28"/>
        </w:rPr>
      </w:pPr>
      <w:r>
        <w:rPr>
          <w:rFonts w:ascii="宋体" w:hAnsi="宋体" w:hint="eastAsia"/>
          <w:sz w:val="24"/>
        </w:rPr>
        <w:t>资格审查资料及技术评分资料，格式自拟。</w:t>
      </w: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spacing w:beforeLines="20" w:before="48" w:afterLines="20" w:after="48" w:line="360" w:lineRule="auto"/>
        <w:rPr>
          <w:rFonts w:ascii="宋体" w:hAnsi="宋体"/>
          <w:sz w:val="28"/>
        </w:rPr>
      </w:pPr>
    </w:p>
    <w:p w:rsidR="003938EE" w:rsidRDefault="003938EE">
      <w:pPr>
        <w:pStyle w:val="ae"/>
        <w:snapToGrid w:val="0"/>
        <w:spacing w:line="360" w:lineRule="auto"/>
        <w:jc w:val="left"/>
        <w:rPr>
          <w:rFonts w:hAnsi="宋体"/>
          <w:sz w:val="24"/>
          <w:szCs w:val="28"/>
        </w:rPr>
      </w:pPr>
    </w:p>
    <w:p w:rsidR="003938EE" w:rsidRDefault="003938EE">
      <w:pPr>
        <w:pStyle w:val="ae"/>
        <w:snapToGrid w:val="0"/>
        <w:spacing w:line="360" w:lineRule="auto"/>
        <w:jc w:val="left"/>
        <w:rPr>
          <w:rFonts w:hAnsi="宋体"/>
          <w:sz w:val="24"/>
          <w:szCs w:val="28"/>
        </w:rPr>
      </w:pPr>
    </w:p>
    <w:p w:rsidR="003938EE" w:rsidRDefault="003938EE">
      <w:pPr>
        <w:pStyle w:val="ae"/>
        <w:snapToGrid w:val="0"/>
        <w:spacing w:line="360" w:lineRule="auto"/>
        <w:rPr>
          <w:rFonts w:hAnsi="宋体"/>
          <w:sz w:val="24"/>
          <w:szCs w:val="28"/>
        </w:rPr>
      </w:pPr>
    </w:p>
    <w:sectPr w:rsidR="003938EE">
      <w:pgSz w:w="11907" w:h="16840"/>
      <w:pgMar w:top="1440" w:right="1247" w:bottom="1440" w:left="1247" w:header="851" w:footer="992" w:gutter="0"/>
      <w:cols w:space="720"/>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CC" w:rsidRDefault="008752CC">
      <w:r>
        <w:separator/>
      </w:r>
    </w:p>
  </w:endnote>
  <w:endnote w:type="continuationSeparator" w:id="0">
    <w:p w:rsidR="008752CC" w:rsidRDefault="0087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18030">
    <w:altName w:val="宋体"/>
    <w:charset w:val="86"/>
    <w:family w:val="modern"/>
    <w:pitch w:val="default"/>
    <w:sig w:usb0="00000000" w:usb1="00000000" w:usb2="000A005E"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EE" w:rsidRDefault="00D015BC">
    <w:pPr>
      <w:pStyle w:val="af1"/>
      <w:framePr w:wrap="around" w:vAnchor="text" w:hAnchor="margin" w:xAlign="center" w:y="1"/>
      <w:rPr>
        <w:rStyle w:val="af9"/>
      </w:rPr>
    </w:pPr>
    <w:r>
      <w:fldChar w:fldCharType="begin"/>
    </w:r>
    <w:r>
      <w:rPr>
        <w:rStyle w:val="af9"/>
      </w:rPr>
      <w:instrText xml:space="preserve">PAGE  </w:instrText>
    </w:r>
    <w:r>
      <w:fldChar w:fldCharType="end"/>
    </w:r>
  </w:p>
  <w:p w:rsidR="003938EE" w:rsidRDefault="003938E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EE" w:rsidRDefault="00D015BC">
    <w:pPr>
      <w:pStyle w:val="af1"/>
      <w:jc w:val="center"/>
      <w:rPr>
        <w:rFonts w:ascii="宋体" w:hAnsi="宋体"/>
        <w:sz w:val="24"/>
      </w:rPr>
    </w:pPr>
    <w:r>
      <w:rPr>
        <w:rFonts w:ascii="宋体" w:hAnsi="宋体" w:hint="eastAsia"/>
        <w:kern w:val="0"/>
        <w:sz w:val="24"/>
        <w:szCs w:val="21"/>
      </w:rPr>
      <w:t>第</w:t>
    </w:r>
    <w:r>
      <w:rPr>
        <w:rFonts w:ascii="宋体" w:hAnsi="宋体" w:hint="eastAsia"/>
        <w:kern w:val="0"/>
        <w:sz w:val="24"/>
        <w:szCs w:val="21"/>
      </w:rPr>
      <w:t xml:space="preserve">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BA3D05">
      <w:rPr>
        <w:rFonts w:ascii="宋体" w:hAnsi="宋体"/>
        <w:noProof/>
        <w:kern w:val="0"/>
        <w:sz w:val="24"/>
        <w:szCs w:val="21"/>
      </w:rPr>
      <w:t>27</w:t>
    </w:r>
    <w:r>
      <w:rPr>
        <w:rFonts w:ascii="宋体" w:hAnsi="宋体"/>
        <w:kern w:val="0"/>
        <w:sz w:val="24"/>
        <w:szCs w:val="21"/>
      </w:rPr>
      <w:fldChar w:fldCharType="end"/>
    </w:r>
    <w:r>
      <w:rPr>
        <w:rFonts w:ascii="宋体" w:hAnsi="宋体" w:hint="eastAsia"/>
        <w:kern w:val="0"/>
        <w:sz w:val="24"/>
        <w:szCs w:val="21"/>
      </w:rPr>
      <w:t xml:space="preserve"> </w:t>
    </w:r>
    <w:r>
      <w:rPr>
        <w:rFonts w:ascii="宋体" w:hAnsi="宋体" w:hint="eastAsia"/>
        <w:kern w:val="0"/>
        <w:sz w:val="24"/>
        <w:szCs w:val="21"/>
      </w:rPr>
      <w:t>页</w:t>
    </w:r>
    <w:r>
      <w:rPr>
        <w:rFonts w:ascii="宋体" w:hAnsi="宋体" w:hint="eastAsia"/>
        <w:kern w:val="0"/>
        <w:sz w:val="24"/>
        <w:szCs w:val="21"/>
      </w:rPr>
      <w:t xml:space="preserve"> </w:t>
    </w:r>
    <w:r>
      <w:rPr>
        <w:rFonts w:ascii="宋体" w:hAnsi="宋体" w:hint="eastAsia"/>
        <w:kern w:val="0"/>
        <w:sz w:val="24"/>
        <w:szCs w:val="21"/>
      </w:rPr>
      <w:t>共</w:t>
    </w:r>
    <w:r>
      <w:rPr>
        <w:rFonts w:ascii="宋体" w:hAnsi="宋体" w:hint="eastAsia"/>
        <w:kern w:val="0"/>
        <w:sz w:val="24"/>
        <w:szCs w:val="21"/>
      </w:rPr>
      <w:t xml:space="preserve">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BA3D05">
      <w:rPr>
        <w:rFonts w:ascii="宋体" w:hAnsi="宋体"/>
        <w:noProof/>
        <w:kern w:val="0"/>
        <w:sz w:val="24"/>
        <w:szCs w:val="21"/>
      </w:rPr>
      <w:t>28</w:t>
    </w:r>
    <w:r>
      <w:rPr>
        <w:rFonts w:ascii="宋体" w:hAnsi="宋体"/>
        <w:kern w:val="0"/>
        <w:sz w:val="24"/>
        <w:szCs w:val="21"/>
      </w:rPr>
      <w:fldChar w:fldCharType="end"/>
    </w:r>
    <w:r>
      <w:rPr>
        <w:rFonts w:ascii="宋体" w:hAnsi="宋体" w:hint="eastAsia"/>
        <w:kern w:val="0"/>
        <w:sz w:val="24"/>
        <w:szCs w:val="21"/>
      </w:rPr>
      <w:t xml:space="preserve"> </w:t>
    </w:r>
    <w:r>
      <w:rPr>
        <w:rFonts w:ascii="宋体" w:hAnsi="宋体" w:hint="eastAsia"/>
        <w:kern w:val="0"/>
        <w:sz w:val="24"/>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CC" w:rsidRDefault="008752CC">
      <w:r>
        <w:separator/>
      </w:r>
    </w:p>
  </w:footnote>
  <w:footnote w:type="continuationSeparator" w:id="0">
    <w:p w:rsidR="008752CC" w:rsidRDefault="00875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EE" w:rsidRDefault="00D015BC">
    <w:pPr>
      <w:pStyle w:val="af2"/>
      <w:jc w:val="both"/>
      <w:rPr>
        <w:rFonts w:ascii="隶书" w:eastAsia="隶书"/>
        <w:sz w:val="21"/>
        <w:szCs w:val="21"/>
      </w:rPr>
    </w:pPr>
    <w:r>
      <w:rPr>
        <w:rFonts w:ascii="隶书" w:eastAsia="隶书" w:hint="eastAsia"/>
        <w:sz w:val="21"/>
        <w:szCs w:val="21"/>
      </w:rPr>
      <w:t>AHZJ-                                          安徽省第二人民医院安保与停车场管理服务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2E4F3A11"/>
    <w:multiLevelType w:val="multilevel"/>
    <w:tmpl w:val="2E4F3A11"/>
    <w:lvl w:ilvl="0">
      <w:start w:val="1"/>
      <w:numFmt w:val="decimal"/>
      <w:pStyle w:val="a"/>
      <w:lvlText w:val="%1"/>
      <w:lvlJc w:val="left"/>
      <w:pPr>
        <w:tabs>
          <w:tab w:val="left" w:pos="425"/>
        </w:tabs>
        <w:ind w:left="425" w:hanging="425"/>
      </w:pPr>
      <w:rPr>
        <w:rFonts w:ascii="Arial" w:eastAsia="黑体" w:hAnsi="Arial" w:cs="Times New Roman" w:hint="default"/>
        <w:b w:val="0"/>
        <w:i w:val="0"/>
        <w:sz w:val="28"/>
        <w:szCs w:val="28"/>
      </w:rPr>
    </w:lvl>
    <w:lvl w:ilvl="1">
      <w:start w:val="1"/>
      <w:numFmt w:val="decimal"/>
      <w:pStyle w:val="a0"/>
      <w:lvlText w:val="%1.%2"/>
      <w:lvlJc w:val="left"/>
      <w:pPr>
        <w:tabs>
          <w:tab w:val="left" w:pos="992"/>
        </w:tabs>
        <w:ind w:left="992" w:hanging="567"/>
      </w:pPr>
      <w:rPr>
        <w:rFonts w:ascii="Arial" w:eastAsia="黑体" w:hAnsi="Arial" w:cs="Times New Roman" w:hint="default"/>
        <w:b w:val="0"/>
        <w:i w:val="0"/>
        <w:sz w:val="24"/>
        <w:szCs w:val="24"/>
      </w:rPr>
    </w:lvl>
    <w:lvl w:ilvl="2">
      <w:start w:val="1"/>
      <w:numFmt w:val="decimal"/>
      <w:pStyle w:val="a1"/>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3B86373B"/>
    <w:multiLevelType w:val="multilevel"/>
    <w:tmpl w:val="3B8637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5D717F6"/>
    <w:multiLevelType w:val="multilevel"/>
    <w:tmpl w:val="45D717F6"/>
    <w:lvl w:ilvl="0">
      <w:start w:val="6"/>
      <w:numFmt w:val="japaneseCounting"/>
      <w:pStyle w:val="Char1"/>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8716ABE"/>
    <w:multiLevelType w:val="multilevel"/>
    <w:tmpl w:val="48716ABE"/>
    <w:lvl w:ilvl="0">
      <w:start w:val="1"/>
      <w:numFmt w:val="decimal"/>
      <w:lvlText w:val="%1"/>
      <w:lvlJc w:val="left"/>
      <w:pPr>
        <w:tabs>
          <w:tab w:val="left" w:pos="2502"/>
        </w:tabs>
        <w:ind w:left="2502" w:hanging="432"/>
      </w:pPr>
      <w:rPr>
        <w:rFonts w:hint="default"/>
      </w:rPr>
    </w:lvl>
    <w:lvl w:ilvl="1">
      <w:start w:val="1"/>
      <w:numFmt w:val="decimal"/>
      <w:lvlText w:val="%1.%2"/>
      <w:lvlJc w:val="left"/>
      <w:pPr>
        <w:tabs>
          <w:tab w:val="left" w:pos="2646"/>
        </w:tabs>
        <w:ind w:left="2646" w:hanging="576"/>
      </w:pPr>
      <w:rPr>
        <w:rFonts w:hint="default"/>
      </w:rPr>
    </w:lvl>
    <w:lvl w:ilvl="2">
      <w:start w:val="1"/>
      <w:numFmt w:val="decimal"/>
      <w:lvlText w:val="%1.%2.%3"/>
      <w:lvlJc w:val="left"/>
      <w:pPr>
        <w:tabs>
          <w:tab w:val="left" w:pos="2790"/>
        </w:tabs>
        <w:ind w:left="2790" w:hanging="720"/>
      </w:pPr>
      <w:rPr>
        <w:rFonts w:hint="default"/>
      </w:rPr>
    </w:lvl>
    <w:lvl w:ilvl="3">
      <w:start w:val="1"/>
      <w:numFmt w:val="decimal"/>
      <w:pStyle w:val="SUR--4"/>
      <w:lvlText w:val="%1.%2.%3.%4"/>
      <w:lvlJc w:val="left"/>
      <w:pPr>
        <w:tabs>
          <w:tab w:val="left" w:pos="2934"/>
        </w:tabs>
        <w:ind w:left="2934" w:hanging="864"/>
      </w:pPr>
      <w:rPr>
        <w:rFonts w:hint="default"/>
      </w:rPr>
    </w:lvl>
    <w:lvl w:ilvl="4">
      <w:start w:val="1"/>
      <w:numFmt w:val="decimal"/>
      <w:lvlText w:val="%1.%2.%3.%4.%5"/>
      <w:lvlJc w:val="left"/>
      <w:pPr>
        <w:tabs>
          <w:tab w:val="left" w:pos="3078"/>
        </w:tabs>
        <w:ind w:left="3078" w:hanging="1008"/>
      </w:pPr>
      <w:rPr>
        <w:rFonts w:hint="eastAsia"/>
      </w:rPr>
    </w:lvl>
    <w:lvl w:ilvl="5">
      <w:start w:val="1"/>
      <w:numFmt w:val="decimal"/>
      <w:lvlText w:val="%1.%2.%3.%4.%5.%6"/>
      <w:lvlJc w:val="left"/>
      <w:pPr>
        <w:tabs>
          <w:tab w:val="left" w:pos="3222"/>
        </w:tabs>
        <w:ind w:left="3222" w:hanging="1152"/>
      </w:pPr>
      <w:rPr>
        <w:rFonts w:hint="default"/>
      </w:rPr>
    </w:lvl>
    <w:lvl w:ilvl="6">
      <w:start w:val="1"/>
      <w:numFmt w:val="decimal"/>
      <w:lvlText w:val="%1.%2.%3.%4.%5.%6.%7"/>
      <w:lvlJc w:val="left"/>
      <w:pPr>
        <w:tabs>
          <w:tab w:val="left" w:pos="3366"/>
        </w:tabs>
        <w:ind w:left="3366" w:hanging="1296"/>
      </w:pPr>
      <w:rPr>
        <w:rFonts w:hint="default"/>
      </w:rPr>
    </w:lvl>
    <w:lvl w:ilvl="7">
      <w:start w:val="1"/>
      <w:numFmt w:val="decimal"/>
      <w:lvlText w:val="%1.%2.%3.%4.%5.%6.%7.%8"/>
      <w:lvlJc w:val="left"/>
      <w:pPr>
        <w:tabs>
          <w:tab w:val="left" w:pos="3510"/>
        </w:tabs>
        <w:ind w:left="3510" w:hanging="1440"/>
      </w:pPr>
      <w:rPr>
        <w:rFonts w:hint="default"/>
      </w:rPr>
    </w:lvl>
    <w:lvl w:ilvl="8">
      <w:start w:val="1"/>
      <w:numFmt w:val="decimal"/>
      <w:lvlText w:val="%1.%2.%3.%4.%5.%6.%7.%8.%9"/>
      <w:lvlJc w:val="left"/>
      <w:pPr>
        <w:tabs>
          <w:tab w:val="left" w:pos="3654"/>
        </w:tabs>
        <w:ind w:left="3654" w:hanging="1584"/>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303"/>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F6B"/>
    <w:rsid w:val="00017C7E"/>
    <w:rsid w:val="00021F61"/>
    <w:rsid w:val="000364E3"/>
    <w:rsid w:val="00042D05"/>
    <w:rsid w:val="000513CB"/>
    <w:rsid w:val="00052D07"/>
    <w:rsid w:val="000738D7"/>
    <w:rsid w:val="00074FA4"/>
    <w:rsid w:val="00086A7D"/>
    <w:rsid w:val="00092F7C"/>
    <w:rsid w:val="000A3AD0"/>
    <w:rsid w:val="000A3B8D"/>
    <w:rsid w:val="000B10D0"/>
    <w:rsid w:val="000B6D48"/>
    <w:rsid w:val="000C4065"/>
    <w:rsid w:val="000D101E"/>
    <w:rsid w:val="000E0887"/>
    <w:rsid w:val="000E1FE0"/>
    <w:rsid w:val="000E220C"/>
    <w:rsid w:val="00111ABB"/>
    <w:rsid w:val="00131E6A"/>
    <w:rsid w:val="00143083"/>
    <w:rsid w:val="001661EC"/>
    <w:rsid w:val="0017036B"/>
    <w:rsid w:val="00171DE1"/>
    <w:rsid w:val="00172A27"/>
    <w:rsid w:val="00174A96"/>
    <w:rsid w:val="0017589D"/>
    <w:rsid w:val="001761BF"/>
    <w:rsid w:val="00182B90"/>
    <w:rsid w:val="00185D29"/>
    <w:rsid w:val="00191164"/>
    <w:rsid w:val="001922ED"/>
    <w:rsid w:val="001929E7"/>
    <w:rsid w:val="001A59D4"/>
    <w:rsid w:val="001B28E8"/>
    <w:rsid w:val="001F5E74"/>
    <w:rsid w:val="00202E94"/>
    <w:rsid w:val="00232887"/>
    <w:rsid w:val="00233B1A"/>
    <w:rsid w:val="002536A0"/>
    <w:rsid w:val="002565F0"/>
    <w:rsid w:val="002663C5"/>
    <w:rsid w:val="002B7188"/>
    <w:rsid w:val="002C187E"/>
    <w:rsid w:val="002D37B8"/>
    <w:rsid w:val="0031213E"/>
    <w:rsid w:val="0031286F"/>
    <w:rsid w:val="00331667"/>
    <w:rsid w:val="00334456"/>
    <w:rsid w:val="00343492"/>
    <w:rsid w:val="00381DD3"/>
    <w:rsid w:val="00390499"/>
    <w:rsid w:val="003905A1"/>
    <w:rsid w:val="00391AF6"/>
    <w:rsid w:val="003932FB"/>
    <w:rsid w:val="003938EE"/>
    <w:rsid w:val="003B3E6B"/>
    <w:rsid w:val="003C796F"/>
    <w:rsid w:val="004001FD"/>
    <w:rsid w:val="004051BA"/>
    <w:rsid w:val="0041351E"/>
    <w:rsid w:val="00430D6A"/>
    <w:rsid w:val="00435F9C"/>
    <w:rsid w:val="00443732"/>
    <w:rsid w:val="00452E41"/>
    <w:rsid w:val="00470C78"/>
    <w:rsid w:val="00471016"/>
    <w:rsid w:val="004715F3"/>
    <w:rsid w:val="0047559E"/>
    <w:rsid w:val="00480711"/>
    <w:rsid w:val="00481239"/>
    <w:rsid w:val="0048413E"/>
    <w:rsid w:val="00485259"/>
    <w:rsid w:val="004910E5"/>
    <w:rsid w:val="00496854"/>
    <w:rsid w:val="004A0A93"/>
    <w:rsid w:val="004C38F9"/>
    <w:rsid w:val="004D5013"/>
    <w:rsid w:val="004E0DC3"/>
    <w:rsid w:val="004E25C8"/>
    <w:rsid w:val="00501805"/>
    <w:rsid w:val="00501A76"/>
    <w:rsid w:val="00503D46"/>
    <w:rsid w:val="00505534"/>
    <w:rsid w:val="00513255"/>
    <w:rsid w:val="00522097"/>
    <w:rsid w:val="00523191"/>
    <w:rsid w:val="0052464B"/>
    <w:rsid w:val="00527E74"/>
    <w:rsid w:val="00544DA0"/>
    <w:rsid w:val="005451C4"/>
    <w:rsid w:val="00561482"/>
    <w:rsid w:val="00574D99"/>
    <w:rsid w:val="005767BE"/>
    <w:rsid w:val="005819F7"/>
    <w:rsid w:val="00583171"/>
    <w:rsid w:val="0058759E"/>
    <w:rsid w:val="005918ED"/>
    <w:rsid w:val="005C24D9"/>
    <w:rsid w:val="005C2E7C"/>
    <w:rsid w:val="005D00A4"/>
    <w:rsid w:val="005E2FC4"/>
    <w:rsid w:val="005F0324"/>
    <w:rsid w:val="005F4FDB"/>
    <w:rsid w:val="005F512F"/>
    <w:rsid w:val="00605F45"/>
    <w:rsid w:val="0060644F"/>
    <w:rsid w:val="00612723"/>
    <w:rsid w:val="006154B7"/>
    <w:rsid w:val="00624BBF"/>
    <w:rsid w:val="00642038"/>
    <w:rsid w:val="00646196"/>
    <w:rsid w:val="00653227"/>
    <w:rsid w:val="006649FC"/>
    <w:rsid w:val="00665F7E"/>
    <w:rsid w:val="00671207"/>
    <w:rsid w:val="006920DA"/>
    <w:rsid w:val="006B2D7E"/>
    <w:rsid w:val="006D2A00"/>
    <w:rsid w:val="006D400E"/>
    <w:rsid w:val="006D7146"/>
    <w:rsid w:val="006E2B48"/>
    <w:rsid w:val="006E5C34"/>
    <w:rsid w:val="006E7299"/>
    <w:rsid w:val="00700A8A"/>
    <w:rsid w:val="00701455"/>
    <w:rsid w:val="00702645"/>
    <w:rsid w:val="007219D8"/>
    <w:rsid w:val="007242F6"/>
    <w:rsid w:val="00747D6A"/>
    <w:rsid w:val="007533EF"/>
    <w:rsid w:val="00756C37"/>
    <w:rsid w:val="007572FD"/>
    <w:rsid w:val="00770557"/>
    <w:rsid w:val="007812CB"/>
    <w:rsid w:val="0078372F"/>
    <w:rsid w:val="00786AC3"/>
    <w:rsid w:val="00792311"/>
    <w:rsid w:val="00793311"/>
    <w:rsid w:val="00793685"/>
    <w:rsid w:val="007B4BE1"/>
    <w:rsid w:val="007C0581"/>
    <w:rsid w:val="007C251A"/>
    <w:rsid w:val="007C40B7"/>
    <w:rsid w:val="007D0B98"/>
    <w:rsid w:val="007E12CF"/>
    <w:rsid w:val="007E3471"/>
    <w:rsid w:val="007E64B0"/>
    <w:rsid w:val="007F4937"/>
    <w:rsid w:val="008070DC"/>
    <w:rsid w:val="008128EA"/>
    <w:rsid w:val="008134BA"/>
    <w:rsid w:val="008446FF"/>
    <w:rsid w:val="008568EC"/>
    <w:rsid w:val="00860293"/>
    <w:rsid w:val="0086213D"/>
    <w:rsid w:val="008752CC"/>
    <w:rsid w:val="008804D3"/>
    <w:rsid w:val="008849BC"/>
    <w:rsid w:val="008942A4"/>
    <w:rsid w:val="008A2492"/>
    <w:rsid w:val="008B6AB3"/>
    <w:rsid w:val="008C4E7E"/>
    <w:rsid w:val="008C6303"/>
    <w:rsid w:val="008D38DB"/>
    <w:rsid w:val="009005F6"/>
    <w:rsid w:val="009148B4"/>
    <w:rsid w:val="00916048"/>
    <w:rsid w:val="009203A8"/>
    <w:rsid w:val="00924D01"/>
    <w:rsid w:val="009354DC"/>
    <w:rsid w:val="009438F1"/>
    <w:rsid w:val="0094738B"/>
    <w:rsid w:val="00952128"/>
    <w:rsid w:val="00984103"/>
    <w:rsid w:val="00990DE2"/>
    <w:rsid w:val="009A0F7F"/>
    <w:rsid w:val="009A1FDF"/>
    <w:rsid w:val="009A4B8C"/>
    <w:rsid w:val="009A5928"/>
    <w:rsid w:val="009B6A4E"/>
    <w:rsid w:val="009D4C8E"/>
    <w:rsid w:val="009E5C44"/>
    <w:rsid w:val="009E78B0"/>
    <w:rsid w:val="009F3A84"/>
    <w:rsid w:val="00A13A37"/>
    <w:rsid w:val="00A26AB4"/>
    <w:rsid w:val="00A30A19"/>
    <w:rsid w:val="00A36C46"/>
    <w:rsid w:val="00A442CE"/>
    <w:rsid w:val="00A459CD"/>
    <w:rsid w:val="00A55BA2"/>
    <w:rsid w:val="00A576F9"/>
    <w:rsid w:val="00A63D61"/>
    <w:rsid w:val="00A86A43"/>
    <w:rsid w:val="00A90533"/>
    <w:rsid w:val="00A97FB6"/>
    <w:rsid w:val="00AB22F6"/>
    <w:rsid w:val="00AB46D3"/>
    <w:rsid w:val="00AB795A"/>
    <w:rsid w:val="00AC3738"/>
    <w:rsid w:val="00AC50BD"/>
    <w:rsid w:val="00AD7E9B"/>
    <w:rsid w:val="00AE696C"/>
    <w:rsid w:val="00B07C36"/>
    <w:rsid w:val="00B44A51"/>
    <w:rsid w:val="00B61E15"/>
    <w:rsid w:val="00B71389"/>
    <w:rsid w:val="00B71C49"/>
    <w:rsid w:val="00B738CF"/>
    <w:rsid w:val="00B81DC6"/>
    <w:rsid w:val="00B853EF"/>
    <w:rsid w:val="00B95732"/>
    <w:rsid w:val="00BA3D05"/>
    <w:rsid w:val="00BD30C9"/>
    <w:rsid w:val="00BE4B55"/>
    <w:rsid w:val="00BE4F38"/>
    <w:rsid w:val="00BF51E8"/>
    <w:rsid w:val="00BF63E4"/>
    <w:rsid w:val="00C000A2"/>
    <w:rsid w:val="00C16E96"/>
    <w:rsid w:val="00C2335F"/>
    <w:rsid w:val="00C319D1"/>
    <w:rsid w:val="00C31F71"/>
    <w:rsid w:val="00C34252"/>
    <w:rsid w:val="00C352A2"/>
    <w:rsid w:val="00C42F4D"/>
    <w:rsid w:val="00C60701"/>
    <w:rsid w:val="00C64E89"/>
    <w:rsid w:val="00C67629"/>
    <w:rsid w:val="00C679F8"/>
    <w:rsid w:val="00C84515"/>
    <w:rsid w:val="00CA050E"/>
    <w:rsid w:val="00CB2BBA"/>
    <w:rsid w:val="00CB390C"/>
    <w:rsid w:val="00CC7E41"/>
    <w:rsid w:val="00CE18CE"/>
    <w:rsid w:val="00D015BC"/>
    <w:rsid w:val="00D05ED6"/>
    <w:rsid w:val="00D13C5C"/>
    <w:rsid w:val="00D1681B"/>
    <w:rsid w:val="00D2097B"/>
    <w:rsid w:val="00D21164"/>
    <w:rsid w:val="00D45551"/>
    <w:rsid w:val="00D527C6"/>
    <w:rsid w:val="00D671C0"/>
    <w:rsid w:val="00D71B86"/>
    <w:rsid w:val="00D80E05"/>
    <w:rsid w:val="00D83CFA"/>
    <w:rsid w:val="00D85149"/>
    <w:rsid w:val="00D941B8"/>
    <w:rsid w:val="00DC30C5"/>
    <w:rsid w:val="00DC42B0"/>
    <w:rsid w:val="00DD4E7F"/>
    <w:rsid w:val="00DF12D9"/>
    <w:rsid w:val="00E135FB"/>
    <w:rsid w:val="00E14CB2"/>
    <w:rsid w:val="00E1619A"/>
    <w:rsid w:val="00E16D52"/>
    <w:rsid w:val="00E24136"/>
    <w:rsid w:val="00E37A5D"/>
    <w:rsid w:val="00E562E6"/>
    <w:rsid w:val="00E600F5"/>
    <w:rsid w:val="00E6359C"/>
    <w:rsid w:val="00E63ADB"/>
    <w:rsid w:val="00E70CA2"/>
    <w:rsid w:val="00E71A79"/>
    <w:rsid w:val="00E72E9C"/>
    <w:rsid w:val="00E81F3B"/>
    <w:rsid w:val="00E86F0A"/>
    <w:rsid w:val="00E92948"/>
    <w:rsid w:val="00EB3D7C"/>
    <w:rsid w:val="00ED1AF4"/>
    <w:rsid w:val="00EE0DFB"/>
    <w:rsid w:val="00EE2C56"/>
    <w:rsid w:val="00EE47D2"/>
    <w:rsid w:val="00EE488B"/>
    <w:rsid w:val="00EE48C3"/>
    <w:rsid w:val="00F02782"/>
    <w:rsid w:val="00F0680A"/>
    <w:rsid w:val="00F11739"/>
    <w:rsid w:val="00F13355"/>
    <w:rsid w:val="00F14418"/>
    <w:rsid w:val="00F14CD4"/>
    <w:rsid w:val="00F21557"/>
    <w:rsid w:val="00F266BC"/>
    <w:rsid w:val="00F30050"/>
    <w:rsid w:val="00F306C0"/>
    <w:rsid w:val="00F31279"/>
    <w:rsid w:val="00F35DC2"/>
    <w:rsid w:val="00F52871"/>
    <w:rsid w:val="00F5330D"/>
    <w:rsid w:val="00F66B0B"/>
    <w:rsid w:val="00F70107"/>
    <w:rsid w:val="00F74D83"/>
    <w:rsid w:val="00F74E95"/>
    <w:rsid w:val="00F93C31"/>
    <w:rsid w:val="00F966C0"/>
    <w:rsid w:val="00FA6D6B"/>
    <w:rsid w:val="00FB61C2"/>
    <w:rsid w:val="00FC309A"/>
    <w:rsid w:val="00FC6AF3"/>
    <w:rsid w:val="00FD5843"/>
    <w:rsid w:val="00FD7A8D"/>
    <w:rsid w:val="00FF2A02"/>
    <w:rsid w:val="00FF2EAF"/>
    <w:rsid w:val="00FF3A8D"/>
    <w:rsid w:val="020A5A5E"/>
    <w:rsid w:val="03653954"/>
    <w:rsid w:val="03AB22EC"/>
    <w:rsid w:val="04C169CB"/>
    <w:rsid w:val="06E300EF"/>
    <w:rsid w:val="082A59C7"/>
    <w:rsid w:val="09FD6C9D"/>
    <w:rsid w:val="0A732EDA"/>
    <w:rsid w:val="0AE25103"/>
    <w:rsid w:val="0B1B7766"/>
    <w:rsid w:val="0B505DEE"/>
    <w:rsid w:val="0BF875EC"/>
    <w:rsid w:val="0C726657"/>
    <w:rsid w:val="0ED60B29"/>
    <w:rsid w:val="0FC15DE8"/>
    <w:rsid w:val="121D0493"/>
    <w:rsid w:val="15DD0D3F"/>
    <w:rsid w:val="16A0721F"/>
    <w:rsid w:val="16E57339"/>
    <w:rsid w:val="17BA6C26"/>
    <w:rsid w:val="17E90238"/>
    <w:rsid w:val="1C4F1188"/>
    <w:rsid w:val="1C8F3917"/>
    <w:rsid w:val="1D9C34CB"/>
    <w:rsid w:val="1EA80495"/>
    <w:rsid w:val="213B4CCC"/>
    <w:rsid w:val="229601E6"/>
    <w:rsid w:val="23442B4A"/>
    <w:rsid w:val="245364D0"/>
    <w:rsid w:val="24B74198"/>
    <w:rsid w:val="28D57BBF"/>
    <w:rsid w:val="2BD0436F"/>
    <w:rsid w:val="2C8F5D33"/>
    <w:rsid w:val="2D1B633F"/>
    <w:rsid w:val="2D7D76D8"/>
    <w:rsid w:val="2DAD3F15"/>
    <w:rsid w:val="2E9C2CFB"/>
    <w:rsid w:val="2EBC1A7A"/>
    <w:rsid w:val="2F8749C6"/>
    <w:rsid w:val="326E24B7"/>
    <w:rsid w:val="3317139F"/>
    <w:rsid w:val="34B45E8E"/>
    <w:rsid w:val="352637F9"/>
    <w:rsid w:val="36790E0A"/>
    <w:rsid w:val="36F40B24"/>
    <w:rsid w:val="3A5510F0"/>
    <w:rsid w:val="3BB24054"/>
    <w:rsid w:val="3C1E4F4E"/>
    <w:rsid w:val="3EF1281B"/>
    <w:rsid w:val="408E70AC"/>
    <w:rsid w:val="427D0785"/>
    <w:rsid w:val="42C92DDE"/>
    <w:rsid w:val="43281B9C"/>
    <w:rsid w:val="43763AE7"/>
    <w:rsid w:val="44A60593"/>
    <w:rsid w:val="46366997"/>
    <w:rsid w:val="478702A0"/>
    <w:rsid w:val="47EA5A26"/>
    <w:rsid w:val="4DB25F40"/>
    <w:rsid w:val="4F183EF4"/>
    <w:rsid w:val="4F9C3B08"/>
    <w:rsid w:val="52322CA7"/>
    <w:rsid w:val="52F07AB4"/>
    <w:rsid w:val="540B4C59"/>
    <w:rsid w:val="5594347B"/>
    <w:rsid w:val="55DF70A4"/>
    <w:rsid w:val="56AF1736"/>
    <w:rsid w:val="59333882"/>
    <w:rsid w:val="59FD536F"/>
    <w:rsid w:val="5BB835C9"/>
    <w:rsid w:val="628A27BE"/>
    <w:rsid w:val="629E2394"/>
    <w:rsid w:val="635A62A3"/>
    <w:rsid w:val="635B7D3B"/>
    <w:rsid w:val="65922DAB"/>
    <w:rsid w:val="67FD4B30"/>
    <w:rsid w:val="68947717"/>
    <w:rsid w:val="68FE2365"/>
    <w:rsid w:val="6A0603F4"/>
    <w:rsid w:val="6B9C2E44"/>
    <w:rsid w:val="6E137C66"/>
    <w:rsid w:val="72577CCA"/>
    <w:rsid w:val="72B57B01"/>
    <w:rsid w:val="72E97EAB"/>
    <w:rsid w:val="72EB7BC2"/>
    <w:rsid w:val="747E5A8F"/>
    <w:rsid w:val="77B545D2"/>
    <w:rsid w:val="799C4E04"/>
    <w:rsid w:val="7ECE4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C20ECD-80B2-4835-A280-480D219B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lock Text" w:semiHidden="1" w:unhideWhenUsed="1"/>
    <w:lsdException w:name="Hyperlink" w:uiPriority="99"/>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4"/>
    <w:qFormat/>
    <w:pPr>
      <w:widowControl w:val="0"/>
      <w:jc w:val="both"/>
    </w:pPr>
    <w:rPr>
      <w:rFonts w:ascii="仿宋_GB2312" w:eastAsia="仿宋_GB2312"/>
      <w:kern w:val="2"/>
      <w:sz w:val="32"/>
      <w:szCs w:val="32"/>
    </w:rPr>
  </w:style>
  <w:style w:type="paragraph" w:styleId="10">
    <w:name w:val="heading 1"/>
    <w:basedOn w:val="a2"/>
    <w:next w:val="a2"/>
    <w:link w:val="1Char"/>
    <w:qFormat/>
    <w:pPr>
      <w:keepNext/>
      <w:keepLines/>
      <w:spacing w:before="340" w:after="330" w:line="578" w:lineRule="auto"/>
      <w:outlineLvl w:val="0"/>
    </w:pPr>
    <w:rPr>
      <w:b/>
      <w:bCs/>
      <w:kern w:val="44"/>
      <w:sz w:val="30"/>
      <w:szCs w:val="44"/>
    </w:rPr>
  </w:style>
  <w:style w:type="paragraph" w:styleId="2">
    <w:name w:val="heading 2"/>
    <w:basedOn w:val="a2"/>
    <w:next w:val="a2"/>
    <w:link w:val="2Char"/>
    <w:qFormat/>
    <w:pPr>
      <w:keepNext/>
      <w:keepLines/>
      <w:spacing w:before="260" w:after="260" w:line="416" w:lineRule="auto"/>
      <w:outlineLvl w:val="1"/>
    </w:pPr>
    <w:rPr>
      <w:rFonts w:ascii="Arial" w:eastAsia="黑体" w:hAnsi="Arial"/>
      <w:b/>
      <w:bCs/>
    </w:rPr>
  </w:style>
  <w:style w:type="paragraph" w:styleId="3">
    <w:name w:val="heading 3"/>
    <w:basedOn w:val="a2"/>
    <w:next w:val="a2"/>
    <w:link w:val="3Char"/>
    <w:qFormat/>
    <w:pPr>
      <w:keepNext/>
      <w:keepLines/>
      <w:spacing w:before="260" w:after="260" w:line="416" w:lineRule="auto"/>
      <w:jc w:val="center"/>
      <w:outlineLvl w:val="2"/>
    </w:pPr>
    <w:rPr>
      <w:rFonts w:ascii="宋体"/>
      <w:b/>
      <w:bCs/>
    </w:rPr>
  </w:style>
  <w:style w:type="paragraph" w:styleId="4">
    <w:name w:val="heading 4"/>
    <w:basedOn w:val="a2"/>
    <w:next w:val="a2"/>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pPr>
      <w:keepNext/>
      <w:outlineLvl w:val="4"/>
    </w:pPr>
    <w:rPr>
      <w:rFonts w:ascii="宋体" w:hAnsi="Arial"/>
      <w:bCs/>
      <w:sz w:val="28"/>
    </w:rPr>
  </w:style>
  <w:style w:type="paragraph" w:styleId="6">
    <w:name w:val="heading 6"/>
    <w:basedOn w:val="a2"/>
    <w:next w:val="a2"/>
    <w:link w:val="6Char"/>
    <w:qFormat/>
    <w:pPr>
      <w:keepNext/>
      <w:autoSpaceDE w:val="0"/>
      <w:autoSpaceDN w:val="0"/>
      <w:adjustRightInd w:val="0"/>
      <w:spacing w:beforeLines="50" w:afterLines="50" w:line="300" w:lineRule="exact"/>
      <w:jc w:val="center"/>
      <w:outlineLvl w:val="5"/>
    </w:pPr>
    <w:rPr>
      <w:rFonts w:ascii="宋体" w:hAnsi="宋体"/>
      <w:kern w:val="0"/>
      <w:sz w:val="28"/>
    </w:rPr>
  </w:style>
  <w:style w:type="paragraph" w:styleId="7">
    <w:name w:val="heading 7"/>
    <w:basedOn w:val="a2"/>
    <w:next w:val="a2"/>
    <w:link w:val="7Char"/>
    <w:qFormat/>
    <w:pPr>
      <w:keepNext/>
      <w:keepLines/>
      <w:spacing w:before="240" w:after="64" w:line="320" w:lineRule="auto"/>
      <w:ind w:rightChars="-10" w:right="-24" w:firstLineChars="225" w:firstLine="464"/>
      <w:jc w:val="left"/>
      <w:outlineLvl w:val="6"/>
    </w:pPr>
    <w:rPr>
      <w:rFonts w:ascii="Arial" w:hAnsi="Arial"/>
      <w:b/>
      <w:bCs/>
      <w:spacing w:val="-4"/>
      <w:sz w:val="24"/>
      <w:szCs w:val="24"/>
    </w:rPr>
  </w:style>
  <w:style w:type="paragraph" w:styleId="8">
    <w:name w:val="heading 8"/>
    <w:basedOn w:val="a2"/>
    <w:next w:val="a2"/>
    <w:link w:val="8Char"/>
    <w:qFormat/>
    <w:pPr>
      <w:keepNext/>
      <w:keepLines/>
      <w:spacing w:before="240" w:after="64" w:line="320" w:lineRule="auto"/>
      <w:ind w:left="1440" w:hanging="1440"/>
      <w:outlineLvl w:val="7"/>
    </w:pPr>
    <w:rPr>
      <w:rFonts w:ascii="Cambria" w:eastAsia="宋体" w:hAnsi="Cambria"/>
      <w:sz w:val="24"/>
      <w:szCs w:val="24"/>
    </w:rPr>
  </w:style>
  <w:style w:type="paragraph" w:styleId="9">
    <w:name w:val="heading 9"/>
    <w:basedOn w:val="a2"/>
    <w:next w:val="a2"/>
    <w:link w:val="9Char"/>
    <w:qFormat/>
    <w:pPr>
      <w:keepNext/>
      <w:keepLines/>
      <w:spacing w:before="240" w:after="64" w:line="320" w:lineRule="auto"/>
      <w:ind w:left="1584" w:hanging="1584"/>
      <w:outlineLvl w:val="8"/>
    </w:pPr>
    <w:rPr>
      <w:rFonts w:ascii="Cambria" w:eastAsia="宋体" w:hAnsi="Cambria"/>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semiHidden/>
    <w:pPr>
      <w:ind w:left="1260"/>
      <w:jc w:val="left"/>
    </w:pPr>
    <w:rPr>
      <w:szCs w:val="21"/>
    </w:rPr>
  </w:style>
  <w:style w:type="paragraph" w:styleId="a6">
    <w:name w:val="table of authorities"/>
    <w:basedOn w:val="a2"/>
    <w:next w:val="a2"/>
    <w:semiHidden/>
    <w:pPr>
      <w:ind w:leftChars="200" w:left="420"/>
    </w:pPr>
  </w:style>
  <w:style w:type="paragraph" w:styleId="80">
    <w:name w:val="index 8"/>
    <w:basedOn w:val="a2"/>
    <w:next w:val="a2"/>
    <w:semiHidden/>
    <w:pPr>
      <w:ind w:leftChars="1400" w:left="1400"/>
    </w:pPr>
  </w:style>
  <w:style w:type="paragraph" w:styleId="a7">
    <w:name w:val="Normal Indent"/>
    <w:basedOn w:val="a2"/>
    <w:pPr>
      <w:ind w:firstLine="420"/>
    </w:pPr>
    <w:rPr>
      <w:rFonts w:ascii="Times New Roman" w:eastAsia="宋体"/>
      <w:sz w:val="21"/>
      <w:szCs w:val="20"/>
    </w:rPr>
  </w:style>
  <w:style w:type="paragraph" w:styleId="50">
    <w:name w:val="index 5"/>
    <w:basedOn w:val="a2"/>
    <w:next w:val="a2"/>
    <w:semiHidden/>
    <w:pPr>
      <w:ind w:leftChars="800" w:left="800"/>
    </w:pPr>
  </w:style>
  <w:style w:type="paragraph" w:styleId="a8">
    <w:name w:val="Document Map"/>
    <w:basedOn w:val="a2"/>
    <w:link w:val="Char"/>
    <w:semiHidden/>
    <w:pPr>
      <w:shd w:val="clear" w:color="auto" w:fill="000080"/>
    </w:pPr>
  </w:style>
  <w:style w:type="paragraph" w:styleId="a9">
    <w:name w:val="toa heading"/>
    <w:basedOn w:val="a2"/>
    <w:next w:val="a2"/>
    <w:semiHidden/>
    <w:pPr>
      <w:spacing w:before="120"/>
    </w:pPr>
    <w:rPr>
      <w:rFonts w:ascii="Arial" w:hAnsi="Arial"/>
      <w:b/>
      <w:bCs/>
      <w:szCs w:val="24"/>
    </w:rPr>
  </w:style>
  <w:style w:type="paragraph" w:styleId="aa">
    <w:name w:val="annotation text"/>
    <w:basedOn w:val="a2"/>
    <w:link w:val="Char0"/>
    <w:semiHidden/>
    <w:pPr>
      <w:jc w:val="left"/>
    </w:pPr>
  </w:style>
  <w:style w:type="paragraph" w:styleId="60">
    <w:name w:val="index 6"/>
    <w:basedOn w:val="a2"/>
    <w:next w:val="a2"/>
    <w:semiHidden/>
    <w:pPr>
      <w:ind w:leftChars="1000" w:left="1000"/>
    </w:pPr>
  </w:style>
  <w:style w:type="paragraph" w:styleId="30">
    <w:name w:val="Body Text 3"/>
    <w:basedOn w:val="a2"/>
    <w:link w:val="3Char0"/>
    <w:rPr>
      <w:rFonts w:ascii="黑体" w:eastAsia="黑体" w:hAnsi="Arial"/>
      <w:b/>
      <w:sz w:val="28"/>
    </w:rPr>
  </w:style>
  <w:style w:type="paragraph" w:styleId="ab">
    <w:name w:val="Body Text"/>
    <w:basedOn w:val="a2"/>
    <w:link w:val="Char2"/>
    <w:rPr>
      <w:rFonts w:ascii="宋体" w:hAnsi="Arial"/>
      <w:sz w:val="28"/>
    </w:rPr>
  </w:style>
  <w:style w:type="paragraph" w:styleId="ac">
    <w:name w:val="Body Text Indent"/>
    <w:basedOn w:val="a2"/>
    <w:link w:val="Char3"/>
    <w:pPr>
      <w:ind w:firstLine="645"/>
    </w:pPr>
    <w:rPr>
      <w:rFonts w:ascii="楷体_GB2312" w:eastAsia="楷体_GB2312"/>
    </w:rPr>
  </w:style>
  <w:style w:type="paragraph" w:styleId="ad">
    <w:name w:val="List Continue"/>
    <w:basedOn w:val="a2"/>
    <w:pPr>
      <w:spacing w:after="120"/>
      <w:ind w:leftChars="200" w:left="420"/>
    </w:pPr>
    <w:rPr>
      <w:rFonts w:ascii="Times New Roman" w:eastAsia="宋体"/>
      <w:sz w:val="21"/>
      <w:szCs w:val="24"/>
    </w:rPr>
  </w:style>
  <w:style w:type="paragraph" w:styleId="40">
    <w:name w:val="index 4"/>
    <w:basedOn w:val="a2"/>
    <w:next w:val="a2"/>
    <w:semiHidden/>
    <w:pPr>
      <w:ind w:leftChars="600" w:left="600"/>
    </w:pPr>
  </w:style>
  <w:style w:type="paragraph" w:styleId="51">
    <w:name w:val="toc 5"/>
    <w:basedOn w:val="a2"/>
    <w:next w:val="a2"/>
    <w:semiHidden/>
    <w:pPr>
      <w:ind w:left="840"/>
      <w:jc w:val="left"/>
    </w:pPr>
    <w:rPr>
      <w:szCs w:val="21"/>
    </w:rPr>
  </w:style>
  <w:style w:type="paragraph" w:styleId="31">
    <w:name w:val="toc 3"/>
    <w:basedOn w:val="a2"/>
    <w:next w:val="a2"/>
    <w:uiPriority w:val="39"/>
    <w:pPr>
      <w:ind w:left="420"/>
      <w:jc w:val="left"/>
    </w:pPr>
    <w:rPr>
      <w:i/>
      <w:iCs/>
      <w:szCs w:val="24"/>
    </w:rPr>
  </w:style>
  <w:style w:type="paragraph" w:styleId="ae">
    <w:name w:val="Plain Text"/>
    <w:basedOn w:val="a2"/>
    <w:link w:val="Char4"/>
    <w:rPr>
      <w:rFonts w:ascii="宋体" w:hAnsi="Courier New"/>
    </w:rPr>
  </w:style>
  <w:style w:type="paragraph" w:styleId="81">
    <w:name w:val="toc 8"/>
    <w:basedOn w:val="a2"/>
    <w:next w:val="a2"/>
    <w:semiHidden/>
    <w:pPr>
      <w:ind w:left="1470"/>
      <w:jc w:val="left"/>
    </w:pPr>
    <w:rPr>
      <w:szCs w:val="21"/>
    </w:rPr>
  </w:style>
  <w:style w:type="paragraph" w:styleId="32">
    <w:name w:val="index 3"/>
    <w:basedOn w:val="a2"/>
    <w:next w:val="a2"/>
    <w:semiHidden/>
    <w:pPr>
      <w:ind w:leftChars="400" w:left="400"/>
    </w:pPr>
  </w:style>
  <w:style w:type="paragraph" w:styleId="af">
    <w:name w:val="Date"/>
    <w:basedOn w:val="a2"/>
    <w:next w:val="a2"/>
    <w:link w:val="Char5"/>
    <w:rPr>
      <w:b/>
      <w:sz w:val="28"/>
    </w:rPr>
  </w:style>
  <w:style w:type="paragraph" w:styleId="20">
    <w:name w:val="Body Text Indent 2"/>
    <w:basedOn w:val="a2"/>
    <w:link w:val="2Char0"/>
    <w:pPr>
      <w:ind w:left="630" w:firstLine="645"/>
    </w:pPr>
    <w:rPr>
      <w:rFonts w:ascii="Arial" w:hAnsi="Arial"/>
    </w:rPr>
  </w:style>
  <w:style w:type="paragraph" w:styleId="af0">
    <w:name w:val="Balloon Text"/>
    <w:basedOn w:val="a2"/>
    <w:link w:val="Char6"/>
    <w:semiHidden/>
    <w:rPr>
      <w:sz w:val="18"/>
      <w:szCs w:val="18"/>
    </w:rPr>
  </w:style>
  <w:style w:type="paragraph" w:styleId="af1">
    <w:name w:val="footer"/>
    <w:basedOn w:val="a2"/>
    <w:link w:val="Char7"/>
    <w:pPr>
      <w:tabs>
        <w:tab w:val="center" w:pos="4153"/>
        <w:tab w:val="right" w:pos="8306"/>
      </w:tabs>
      <w:snapToGrid w:val="0"/>
      <w:jc w:val="left"/>
    </w:pPr>
    <w:rPr>
      <w:sz w:val="18"/>
    </w:rPr>
  </w:style>
  <w:style w:type="paragraph" w:styleId="af2">
    <w:name w:val="header"/>
    <w:basedOn w:val="a2"/>
    <w:link w:val="Char8"/>
    <w:pPr>
      <w:pBdr>
        <w:bottom w:val="single" w:sz="6" w:space="1" w:color="auto"/>
      </w:pBdr>
      <w:tabs>
        <w:tab w:val="center" w:pos="4153"/>
        <w:tab w:val="right" w:pos="8306"/>
      </w:tabs>
      <w:snapToGrid w:val="0"/>
      <w:jc w:val="center"/>
    </w:pPr>
    <w:rPr>
      <w:sz w:val="18"/>
    </w:rPr>
  </w:style>
  <w:style w:type="paragraph" w:styleId="11">
    <w:name w:val="toc 1"/>
    <w:basedOn w:val="a2"/>
    <w:next w:val="a2"/>
    <w:uiPriority w:val="39"/>
    <w:pPr>
      <w:spacing w:before="120" w:after="120"/>
      <w:jc w:val="left"/>
    </w:pPr>
    <w:rPr>
      <w:caps/>
      <w:szCs w:val="24"/>
    </w:rPr>
  </w:style>
  <w:style w:type="paragraph" w:styleId="41">
    <w:name w:val="toc 4"/>
    <w:basedOn w:val="a2"/>
    <w:next w:val="a2"/>
    <w:semiHidden/>
    <w:pPr>
      <w:ind w:left="630"/>
      <w:jc w:val="left"/>
    </w:pPr>
    <w:rPr>
      <w:szCs w:val="21"/>
    </w:rPr>
  </w:style>
  <w:style w:type="paragraph" w:styleId="af3">
    <w:name w:val="index heading"/>
    <w:basedOn w:val="a2"/>
    <w:next w:val="12"/>
    <w:semiHidden/>
  </w:style>
  <w:style w:type="paragraph" w:styleId="12">
    <w:name w:val="index 1"/>
    <w:basedOn w:val="a2"/>
    <w:next w:val="a2"/>
    <w:pPr>
      <w:jc w:val="center"/>
    </w:pPr>
    <w:rPr>
      <w:b/>
      <w:bCs/>
      <w:sz w:val="28"/>
    </w:rPr>
  </w:style>
  <w:style w:type="paragraph" w:styleId="af4">
    <w:name w:val="List"/>
    <w:basedOn w:val="a2"/>
    <w:pPr>
      <w:ind w:left="200" w:hangingChars="200" w:hanging="200"/>
    </w:pPr>
    <w:rPr>
      <w:rFonts w:ascii="Times New Roman" w:eastAsia="宋体"/>
      <w:sz w:val="21"/>
      <w:szCs w:val="20"/>
    </w:rPr>
  </w:style>
  <w:style w:type="paragraph" w:styleId="61">
    <w:name w:val="toc 6"/>
    <w:basedOn w:val="a2"/>
    <w:next w:val="a2"/>
    <w:semiHidden/>
    <w:pPr>
      <w:ind w:left="1050"/>
      <w:jc w:val="left"/>
    </w:pPr>
    <w:rPr>
      <w:szCs w:val="21"/>
    </w:rPr>
  </w:style>
  <w:style w:type="paragraph" w:styleId="33">
    <w:name w:val="Body Text Indent 3"/>
    <w:basedOn w:val="a2"/>
    <w:link w:val="3Char1"/>
    <w:pPr>
      <w:ind w:firstLine="645"/>
    </w:pPr>
    <w:rPr>
      <w:rFonts w:hAnsi="Arial"/>
      <w:color w:val="000000"/>
      <w:sz w:val="30"/>
    </w:rPr>
  </w:style>
  <w:style w:type="paragraph" w:styleId="71">
    <w:name w:val="index 7"/>
    <w:basedOn w:val="a2"/>
    <w:next w:val="a2"/>
    <w:semiHidden/>
    <w:pPr>
      <w:ind w:leftChars="1200" w:left="1200"/>
    </w:pPr>
  </w:style>
  <w:style w:type="paragraph" w:styleId="90">
    <w:name w:val="index 9"/>
    <w:basedOn w:val="a2"/>
    <w:next w:val="a2"/>
    <w:semiHidden/>
    <w:pPr>
      <w:ind w:leftChars="1600" w:left="1600"/>
    </w:pPr>
  </w:style>
  <w:style w:type="paragraph" w:styleId="21">
    <w:name w:val="toc 2"/>
    <w:basedOn w:val="a2"/>
    <w:next w:val="a2"/>
    <w:uiPriority w:val="39"/>
    <w:pPr>
      <w:ind w:left="210"/>
      <w:jc w:val="left"/>
    </w:pPr>
    <w:rPr>
      <w:smallCaps/>
      <w:sz w:val="28"/>
      <w:szCs w:val="24"/>
    </w:rPr>
  </w:style>
  <w:style w:type="paragraph" w:styleId="91">
    <w:name w:val="toc 9"/>
    <w:basedOn w:val="a2"/>
    <w:next w:val="a2"/>
    <w:semiHidden/>
    <w:pPr>
      <w:ind w:left="1680"/>
      <w:jc w:val="left"/>
    </w:pPr>
    <w:rPr>
      <w:szCs w:val="21"/>
    </w:rPr>
  </w:style>
  <w:style w:type="paragraph" w:styleId="22">
    <w:name w:val="Body Text 2"/>
    <w:basedOn w:val="a2"/>
    <w:link w:val="2Char1"/>
    <w:rPr>
      <w:b/>
      <w:sz w:val="24"/>
    </w:rPr>
  </w:style>
  <w:style w:type="paragraph" w:styleId="HTML">
    <w:name w:val="HTML Preformatted"/>
    <w:basedOn w:val="a2"/>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5">
    <w:name w:val="Normal (Web)"/>
    <w:basedOn w:val="a2"/>
    <w:pPr>
      <w:widowControl/>
      <w:spacing w:before="100" w:beforeAutospacing="1" w:after="100" w:afterAutospacing="1"/>
      <w:jc w:val="left"/>
    </w:pPr>
    <w:rPr>
      <w:rFonts w:ascii="宋体" w:hAnsi="宋体"/>
      <w:kern w:val="0"/>
      <w:sz w:val="24"/>
      <w:szCs w:val="24"/>
    </w:rPr>
  </w:style>
  <w:style w:type="paragraph" w:styleId="23">
    <w:name w:val="index 2"/>
    <w:basedOn w:val="a2"/>
    <w:next w:val="a2"/>
    <w:semiHidden/>
    <w:pPr>
      <w:ind w:leftChars="200" w:left="200"/>
    </w:pPr>
  </w:style>
  <w:style w:type="paragraph" w:styleId="af6">
    <w:name w:val="Body Text First Indent"/>
    <w:basedOn w:val="a2"/>
    <w:link w:val="Char9"/>
    <w:pPr>
      <w:autoSpaceDE w:val="0"/>
      <w:autoSpaceDN w:val="0"/>
      <w:adjustRightInd w:val="0"/>
      <w:spacing w:line="360" w:lineRule="auto"/>
      <w:ind w:rightChars="-10" w:right="-24" w:firstLineChars="225" w:firstLine="425"/>
    </w:pPr>
    <w:rPr>
      <w:rFonts w:ascii="Arial" w:hAnsi="Arial"/>
      <w:kern w:val="0"/>
      <w:sz w:val="24"/>
    </w:rPr>
  </w:style>
  <w:style w:type="table" w:styleId="af7">
    <w:name w:val="Table Grid"/>
    <w:basedOn w:val="a4"/>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page number"/>
    <w:basedOn w:val="a3"/>
  </w:style>
  <w:style w:type="character" w:styleId="afa">
    <w:name w:val="FollowedHyperlink"/>
    <w:rPr>
      <w:color w:val="800080"/>
      <w:u w:val="single"/>
    </w:rPr>
  </w:style>
  <w:style w:type="character" w:styleId="afb">
    <w:name w:val="Emphasis"/>
    <w:qFormat/>
    <w:rPr>
      <w:color w:val="CC0033"/>
    </w:rPr>
  </w:style>
  <w:style w:type="character" w:styleId="afc">
    <w:name w:val="Hyperlink"/>
    <w:uiPriority w:val="99"/>
    <w:rPr>
      <w:color w:val="0000FF"/>
      <w:u w:val="single"/>
    </w:rPr>
  </w:style>
  <w:style w:type="character" w:styleId="afd">
    <w:name w:val="annotation reference"/>
    <w:semiHidden/>
    <w:rPr>
      <w:sz w:val="21"/>
      <w:szCs w:val="21"/>
    </w:rPr>
  </w:style>
  <w:style w:type="character" w:customStyle="1" w:styleId="font61">
    <w:name w:val="font61"/>
    <w:rPr>
      <w:rFonts w:ascii="宋体" w:eastAsia="宋体" w:hAnsi="宋体" w:cs="宋体" w:hint="eastAsia"/>
      <w:color w:val="000000"/>
      <w:sz w:val="24"/>
      <w:szCs w:val="24"/>
      <w:u w:val="none"/>
    </w:rPr>
  </w:style>
  <w:style w:type="character" w:customStyle="1" w:styleId="7Char">
    <w:name w:val="标题 7 Char"/>
    <w:link w:val="7"/>
    <w:rPr>
      <w:rFonts w:ascii="Arial" w:eastAsia="仿宋_GB2312" w:hAnsi="Arial" w:cs="Arial"/>
      <w:b/>
      <w:bCs/>
      <w:spacing w:val="-4"/>
      <w:kern w:val="2"/>
      <w:sz w:val="24"/>
      <w:szCs w:val="24"/>
    </w:rPr>
  </w:style>
  <w:style w:type="character" w:customStyle="1" w:styleId="Char0">
    <w:name w:val="批注文字 Char"/>
    <w:link w:val="aa"/>
    <w:semiHidden/>
    <w:rPr>
      <w:rFonts w:ascii="仿宋_GB2312" w:eastAsia="仿宋_GB2312"/>
      <w:kern w:val="2"/>
      <w:sz w:val="32"/>
      <w:szCs w:val="32"/>
    </w:rPr>
  </w:style>
  <w:style w:type="character" w:customStyle="1" w:styleId="2Char0">
    <w:name w:val="正文文本缩进 2 Char"/>
    <w:link w:val="20"/>
    <w:rPr>
      <w:rFonts w:ascii="Arial" w:eastAsia="仿宋_GB2312" w:hAnsi="Arial"/>
      <w:kern w:val="2"/>
      <w:sz w:val="32"/>
      <w:szCs w:val="32"/>
    </w:rPr>
  </w:style>
  <w:style w:type="character" w:customStyle="1" w:styleId="Char7">
    <w:name w:val="页脚 Char"/>
    <w:link w:val="af1"/>
    <w:rPr>
      <w:rFonts w:ascii="仿宋_GB2312" w:eastAsia="仿宋_GB2312"/>
      <w:kern w:val="2"/>
      <w:sz w:val="18"/>
      <w:szCs w:val="32"/>
    </w:rPr>
  </w:style>
  <w:style w:type="character" w:customStyle="1" w:styleId="font11">
    <w:name w:val="font11"/>
    <w:rPr>
      <w:rFonts w:ascii="Calibri" w:hAnsi="Calibri" w:cs="Calibri" w:hint="default"/>
      <w:color w:val="000000"/>
      <w:sz w:val="21"/>
      <w:szCs w:val="21"/>
      <w:u w:val="none"/>
    </w:rPr>
  </w:style>
  <w:style w:type="character" w:customStyle="1" w:styleId="1Char">
    <w:name w:val="标题 1 Char"/>
    <w:link w:val="10"/>
    <w:rPr>
      <w:rFonts w:ascii="仿宋_GB2312" w:eastAsia="仿宋_GB2312"/>
      <w:b/>
      <w:bCs/>
      <w:kern w:val="44"/>
      <w:sz w:val="30"/>
      <w:szCs w:val="44"/>
    </w:rPr>
  </w:style>
  <w:style w:type="character" w:customStyle="1" w:styleId="9Char">
    <w:name w:val="标题 9 Char"/>
    <w:link w:val="9"/>
    <w:rPr>
      <w:rFonts w:ascii="Cambria" w:hAnsi="Cambria"/>
      <w:kern w:val="2"/>
      <w:sz w:val="28"/>
      <w:szCs w:val="24"/>
    </w:rPr>
  </w:style>
  <w:style w:type="character" w:customStyle="1" w:styleId="style81">
    <w:name w:val="style81"/>
    <w:rPr>
      <w:sz w:val="21"/>
      <w:szCs w:val="21"/>
    </w:rPr>
  </w:style>
  <w:style w:type="character" w:customStyle="1" w:styleId="3Char1">
    <w:name w:val="正文文本缩进 3 Char"/>
    <w:link w:val="33"/>
    <w:rPr>
      <w:rFonts w:ascii="仿宋_GB2312" w:eastAsia="仿宋_GB2312" w:hAnsi="Arial"/>
      <w:color w:val="000000"/>
      <w:kern w:val="2"/>
      <w:sz w:val="30"/>
      <w:szCs w:val="32"/>
    </w:rPr>
  </w:style>
  <w:style w:type="character" w:customStyle="1" w:styleId="Char8">
    <w:name w:val="页眉 Char"/>
    <w:link w:val="af2"/>
    <w:rPr>
      <w:rFonts w:ascii="仿宋_GB2312" w:eastAsia="仿宋_GB2312"/>
      <w:kern w:val="2"/>
      <w:sz w:val="18"/>
      <w:szCs w:val="32"/>
    </w:rPr>
  </w:style>
  <w:style w:type="character" w:customStyle="1" w:styleId="Char3">
    <w:name w:val="正文文本缩进 Char"/>
    <w:link w:val="ac"/>
    <w:rPr>
      <w:rFonts w:ascii="楷体_GB2312" w:eastAsia="楷体_GB2312"/>
      <w:kern w:val="2"/>
      <w:sz w:val="32"/>
      <w:szCs w:val="32"/>
    </w:rPr>
  </w:style>
  <w:style w:type="character" w:customStyle="1" w:styleId="Char">
    <w:name w:val="文档结构图 Char"/>
    <w:link w:val="a8"/>
    <w:semiHidden/>
    <w:rPr>
      <w:rFonts w:ascii="仿宋_GB2312" w:eastAsia="仿宋_GB2312"/>
      <w:kern w:val="2"/>
      <w:sz w:val="32"/>
      <w:szCs w:val="32"/>
      <w:shd w:val="clear" w:color="auto" w:fill="000080"/>
    </w:rPr>
  </w:style>
  <w:style w:type="character" w:customStyle="1" w:styleId="HTMLChar1">
    <w:name w:val="HTML 预设格式 Char1"/>
    <w:rPr>
      <w:rFonts w:ascii="Courier New" w:eastAsia="仿宋_GB2312" w:hAnsi="Courier New" w:cs="Courier New"/>
      <w:kern w:val="2"/>
    </w:rPr>
  </w:style>
  <w:style w:type="character" w:customStyle="1" w:styleId="Chara">
    <w:name w:val="文档正文 Char"/>
    <w:link w:val="afe"/>
    <w:rPr>
      <w:rFonts w:eastAsia="仿宋_GB2312"/>
      <w:sz w:val="28"/>
    </w:rPr>
  </w:style>
  <w:style w:type="paragraph" w:customStyle="1" w:styleId="afe">
    <w:name w:val="文档正文"/>
    <w:basedOn w:val="a2"/>
    <w:link w:val="Chara"/>
    <w:pPr>
      <w:adjustRightInd w:val="0"/>
      <w:snapToGrid w:val="0"/>
      <w:spacing w:line="300" w:lineRule="auto"/>
      <w:ind w:firstLine="561"/>
    </w:pPr>
    <w:rPr>
      <w:rFonts w:ascii="Times New Roman"/>
      <w:kern w:val="0"/>
      <w:sz w:val="28"/>
      <w:szCs w:val="20"/>
    </w:rPr>
  </w:style>
  <w:style w:type="character" w:customStyle="1" w:styleId="2Char">
    <w:name w:val="标题 2 Char"/>
    <w:link w:val="2"/>
    <w:rPr>
      <w:rFonts w:ascii="Arial" w:eastAsia="黑体" w:hAnsi="Arial"/>
      <w:b/>
      <w:bCs/>
      <w:kern w:val="2"/>
      <w:sz w:val="32"/>
      <w:szCs w:val="32"/>
    </w:rPr>
  </w:style>
  <w:style w:type="character" w:customStyle="1" w:styleId="2Char1">
    <w:name w:val="正文文本 2 Char"/>
    <w:link w:val="22"/>
    <w:rPr>
      <w:rFonts w:ascii="仿宋_GB2312" w:eastAsia="仿宋_GB2312"/>
      <w:b/>
      <w:kern w:val="2"/>
      <w:sz w:val="24"/>
      <w:szCs w:val="32"/>
    </w:rPr>
  </w:style>
  <w:style w:type="character" w:customStyle="1" w:styleId="6Char">
    <w:name w:val="标题 6 Char"/>
    <w:link w:val="6"/>
    <w:rPr>
      <w:rFonts w:ascii="宋体" w:eastAsia="仿宋_GB2312" w:hAnsi="宋体"/>
      <w:sz w:val="28"/>
      <w:szCs w:val="32"/>
    </w:rPr>
  </w:style>
  <w:style w:type="character" w:customStyle="1" w:styleId="Char6">
    <w:name w:val="批注框文本 Char"/>
    <w:link w:val="af0"/>
    <w:semiHidden/>
    <w:rPr>
      <w:rFonts w:ascii="仿宋_GB2312" w:eastAsia="仿宋_GB2312"/>
      <w:kern w:val="2"/>
      <w:sz w:val="18"/>
      <w:szCs w:val="18"/>
    </w:rPr>
  </w:style>
  <w:style w:type="character" w:customStyle="1" w:styleId="font01">
    <w:name w:val="font01"/>
    <w:rPr>
      <w:rFonts w:ascii="宋体" w:eastAsia="宋体" w:hAnsi="宋体" w:cs="宋体" w:hint="eastAsia"/>
      <w:color w:val="000000"/>
      <w:sz w:val="21"/>
      <w:szCs w:val="21"/>
      <w:u w:val="none"/>
    </w:rPr>
  </w:style>
  <w:style w:type="character" w:customStyle="1" w:styleId="Char2">
    <w:name w:val="正文文本 Char"/>
    <w:link w:val="ab"/>
    <w:rPr>
      <w:rFonts w:ascii="宋体" w:eastAsia="仿宋_GB2312" w:hAnsi="Arial"/>
      <w:kern w:val="2"/>
      <w:sz w:val="28"/>
      <w:szCs w:val="32"/>
    </w:rPr>
  </w:style>
  <w:style w:type="character" w:customStyle="1" w:styleId="3Char">
    <w:name w:val="标题 3 Char"/>
    <w:link w:val="3"/>
    <w:rPr>
      <w:rFonts w:ascii="宋体" w:eastAsia="仿宋_GB2312"/>
      <w:b/>
      <w:bCs/>
      <w:kern w:val="2"/>
      <w:sz w:val="32"/>
      <w:szCs w:val="32"/>
    </w:rPr>
  </w:style>
  <w:style w:type="character" w:customStyle="1" w:styleId="ca-21">
    <w:name w:val="ca-21"/>
    <w:rPr>
      <w:rFonts w:ascii="宋体-18030" w:eastAsia="宋体-18030" w:hAnsi="宋体-18030" w:cs="宋体-18030" w:hint="eastAsia"/>
      <w:sz w:val="24"/>
      <w:szCs w:val="24"/>
    </w:rPr>
  </w:style>
  <w:style w:type="character" w:customStyle="1" w:styleId="Char5">
    <w:name w:val="日期 Char"/>
    <w:link w:val="af"/>
    <w:rPr>
      <w:rFonts w:ascii="仿宋_GB2312" w:eastAsia="仿宋_GB2312"/>
      <w:b/>
      <w:kern w:val="2"/>
      <w:sz w:val="28"/>
      <w:szCs w:val="32"/>
    </w:rPr>
  </w:style>
  <w:style w:type="character" w:customStyle="1" w:styleId="HTMLChar">
    <w:name w:val="HTML 预设格式 Char"/>
    <w:link w:val="HTML"/>
    <w:rPr>
      <w:rFonts w:ascii="黑体" w:eastAsia="黑体" w:hAnsi="Courier New" w:cs="Courier New"/>
    </w:rPr>
  </w:style>
  <w:style w:type="character" w:customStyle="1" w:styleId="5Char">
    <w:name w:val="标题 5 Char"/>
    <w:link w:val="5"/>
    <w:rPr>
      <w:rFonts w:ascii="宋体" w:eastAsia="仿宋_GB2312" w:hAnsi="Arial"/>
      <w:bCs/>
      <w:kern w:val="2"/>
      <w:sz w:val="28"/>
      <w:szCs w:val="32"/>
    </w:rPr>
  </w:style>
  <w:style w:type="character" w:customStyle="1" w:styleId="Char9">
    <w:name w:val="正文首行缩进 Char"/>
    <w:link w:val="af6"/>
    <w:rPr>
      <w:rFonts w:ascii="Arial" w:eastAsia="仿宋_GB2312" w:hAnsi="Arial" w:cs="Arial"/>
      <w:sz w:val="24"/>
      <w:szCs w:val="32"/>
    </w:rPr>
  </w:style>
  <w:style w:type="character" w:customStyle="1" w:styleId="3Char0">
    <w:name w:val="正文文本 3 Char"/>
    <w:link w:val="30"/>
    <w:rPr>
      <w:rFonts w:ascii="黑体" w:eastAsia="黑体" w:hAnsi="Arial"/>
      <w:b/>
      <w:kern w:val="2"/>
      <w:sz w:val="28"/>
      <w:szCs w:val="32"/>
    </w:rPr>
  </w:style>
  <w:style w:type="character" w:customStyle="1" w:styleId="8Char">
    <w:name w:val="标题 8 Char"/>
    <w:link w:val="8"/>
    <w:rPr>
      <w:rFonts w:ascii="Cambria" w:hAnsi="Cambria"/>
      <w:kern w:val="2"/>
      <w:sz w:val="24"/>
      <w:szCs w:val="24"/>
    </w:rPr>
  </w:style>
  <w:style w:type="character" w:customStyle="1" w:styleId="javascript">
    <w:name w:val="javascript"/>
    <w:basedOn w:val="a3"/>
  </w:style>
  <w:style w:type="character" w:customStyle="1" w:styleId="font21">
    <w:name w:val="font21"/>
    <w:rPr>
      <w:rFonts w:ascii="Calibri" w:hAnsi="Calibri" w:cs="Calibri"/>
      <w:color w:val="000000"/>
      <w:sz w:val="24"/>
      <w:szCs w:val="24"/>
      <w:u w:val="none"/>
    </w:rPr>
  </w:style>
  <w:style w:type="character" w:customStyle="1" w:styleId="Char4">
    <w:name w:val="纯文本 Char"/>
    <w:link w:val="ae"/>
    <w:rPr>
      <w:rFonts w:ascii="宋体" w:eastAsia="仿宋_GB2312" w:hAnsi="Courier New"/>
      <w:kern w:val="2"/>
      <w:sz w:val="32"/>
      <w:szCs w:val="32"/>
      <w:lang w:val="en-US" w:eastAsia="zh-CN" w:bidi="ar-SA"/>
    </w:rPr>
  </w:style>
  <w:style w:type="character" w:customStyle="1" w:styleId="4Char">
    <w:name w:val="标题 4 Char"/>
    <w:link w:val="4"/>
    <w:rPr>
      <w:rFonts w:ascii="Arial" w:eastAsia="黑体" w:hAnsi="Arial"/>
      <w:b/>
      <w:bCs/>
      <w:kern w:val="2"/>
      <w:sz w:val="28"/>
      <w:szCs w:val="28"/>
    </w:rPr>
  </w:style>
  <w:style w:type="character" w:customStyle="1" w:styleId="ca-11">
    <w:name w:val="ca-11"/>
    <w:rPr>
      <w:rFonts w:ascii="宋体" w:eastAsia="宋体" w:hAnsi="宋体" w:hint="eastAsia"/>
      <w:sz w:val="24"/>
      <w:szCs w:val="24"/>
    </w:rPr>
  </w:style>
  <w:style w:type="paragraph" w:customStyle="1" w:styleId="pa-3">
    <w:name w:val="pa-3"/>
    <w:basedOn w:val="a2"/>
    <w:pPr>
      <w:widowControl/>
      <w:spacing w:before="150" w:after="150"/>
      <w:jc w:val="left"/>
    </w:pPr>
    <w:rPr>
      <w:rFonts w:ascii="宋体" w:eastAsia="宋体" w:hAnsi="宋体" w:cs="宋体"/>
      <w:kern w:val="0"/>
      <w:sz w:val="24"/>
      <w:szCs w:val="24"/>
    </w:rPr>
  </w:style>
  <w:style w:type="paragraph" w:customStyle="1" w:styleId="pa-0">
    <w:name w:val="pa-0"/>
    <w:basedOn w:val="a2"/>
    <w:pPr>
      <w:widowControl/>
      <w:spacing w:before="150" w:after="150"/>
      <w:jc w:val="left"/>
    </w:pPr>
    <w:rPr>
      <w:rFonts w:ascii="宋体" w:eastAsia="宋体" w:hAnsi="宋体" w:cs="宋体"/>
      <w:kern w:val="0"/>
      <w:sz w:val="24"/>
      <w:szCs w:val="24"/>
    </w:rPr>
  </w:style>
  <w:style w:type="paragraph" w:customStyle="1" w:styleId="pa-13">
    <w:name w:val="pa-13"/>
    <w:basedOn w:val="a2"/>
    <w:pPr>
      <w:widowControl/>
      <w:spacing w:before="150" w:after="150"/>
      <w:jc w:val="left"/>
    </w:pPr>
    <w:rPr>
      <w:rFonts w:ascii="宋体" w:eastAsia="宋体" w:hAnsi="宋体" w:cs="宋体"/>
      <w:kern w:val="0"/>
      <w:sz w:val="24"/>
      <w:szCs w:val="24"/>
    </w:rPr>
  </w:style>
  <w:style w:type="paragraph" w:customStyle="1" w:styleId="SUR--4">
    <w:name w:val="SUR-需求定义-第4级"/>
    <w:basedOn w:val="4"/>
    <w:next w:val="a2"/>
    <w:pPr>
      <w:numPr>
        <w:ilvl w:val="3"/>
        <w:numId w:val="1"/>
      </w:numPr>
      <w:tabs>
        <w:tab w:val="clear" w:pos="2934"/>
        <w:tab w:val="left" w:pos="1080"/>
      </w:tabs>
      <w:spacing w:before="0" w:after="0"/>
      <w:ind w:left="-283" w:firstLine="283"/>
      <w:jc w:val="left"/>
    </w:pPr>
    <w:rPr>
      <w:rFonts w:cs="Arial"/>
      <w:b w:val="0"/>
      <w:color w:val="0000FF"/>
      <w:sz w:val="24"/>
      <w:szCs w:val="24"/>
    </w:rPr>
  </w:style>
  <w:style w:type="paragraph" w:customStyle="1" w:styleId="DefaultParagraphCharCharCharChar">
    <w:name w:val="Default Paragraph Char Char Char Char"/>
    <w:basedOn w:val="a2"/>
    <w:next w:val="a2"/>
    <w:pPr>
      <w:widowControl/>
      <w:spacing w:line="360" w:lineRule="auto"/>
      <w:jc w:val="left"/>
    </w:pPr>
    <w:rPr>
      <w:rFonts w:ascii="Times New Roman" w:eastAsia="宋体"/>
      <w:kern w:val="0"/>
      <w:sz w:val="21"/>
      <w:szCs w:val="20"/>
      <w:lang w:eastAsia="en-US"/>
    </w:rPr>
  </w:style>
  <w:style w:type="paragraph" w:customStyle="1" w:styleId="Char1CharCharChar">
    <w:name w:val="Char1 Char Char Char"/>
    <w:basedOn w:val="a2"/>
    <w:rPr>
      <w:rFonts w:ascii="Tahoma" w:eastAsia="宋体" w:hAnsi="Tahoma"/>
      <w:sz w:val="24"/>
      <w:szCs w:val="20"/>
    </w:rPr>
  </w:style>
  <w:style w:type="paragraph" w:customStyle="1" w:styleId="a">
    <w:name w:val="二级标题"/>
    <w:basedOn w:val="a2"/>
    <w:next w:val="a0"/>
    <w:pPr>
      <w:numPr>
        <w:numId w:val="2"/>
      </w:numPr>
      <w:tabs>
        <w:tab w:val="clear" w:pos="425"/>
        <w:tab w:val="left" w:pos="992"/>
      </w:tabs>
      <w:ind w:left="992" w:hanging="567"/>
      <w:outlineLvl w:val="1"/>
    </w:pPr>
    <w:rPr>
      <w:rFonts w:ascii="黑体" w:eastAsia="黑体"/>
      <w:sz w:val="28"/>
      <w:szCs w:val="24"/>
    </w:rPr>
  </w:style>
  <w:style w:type="paragraph" w:customStyle="1" w:styleId="a0">
    <w:name w:val="文章正文"/>
    <w:basedOn w:val="a2"/>
    <w:pPr>
      <w:numPr>
        <w:ilvl w:val="1"/>
        <w:numId w:val="2"/>
      </w:numPr>
      <w:spacing w:beforeLines="50" w:afterLines="50" w:line="320" w:lineRule="exact"/>
      <w:ind w:left="0" w:firstLineChars="200" w:firstLine="200"/>
    </w:pPr>
    <w:rPr>
      <w:sz w:val="28"/>
      <w:szCs w:val="24"/>
    </w:rPr>
  </w:style>
  <w:style w:type="paragraph" w:customStyle="1" w:styleId="font9">
    <w:name w:val="font9"/>
    <w:basedOn w:val="a2"/>
    <w:pPr>
      <w:widowControl/>
      <w:spacing w:before="100" w:beforeAutospacing="1" w:after="100" w:afterAutospacing="1"/>
      <w:jc w:val="left"/>
    </w:pPr>
    <w:rPr>
      <w:rFonts w:ascii="幼圆" w:eastAsia="幼圆" w:hAnsi="宋体" w:hint="eastAsia"/>
      <w:kern w:val="0"/>
    </w:rPr>
  </w:style>
  <w:style w:type="paragraph" w:customStyle="1" w:styleId="font8">
    <w:name w:val="font8"/>
    <w:basedOn w:val="a2"/>
    <w:pPr>
      <w:widowControl/>
      <w:spacing w:before="100" w:beforeAutospacing="1" w:after="100" w:afterAutospacing="1"/>
      <w:jc w:val="left"/>
    </w:pPr>
    <w:rPr>
      <w:rFonts w:ascii="宋体" w:hAnsi="宋体" w:hint="eastAsia"/>
      <w:color w:val="000000"/>
      <w:kern w:val="0"/>
    </w:rPr>
  </w:style>
  <w:style w:type="paragraph" w:customStyle="1" w:styleId="1">
    <w:name w:val="样式1"/>
    <w:basedOn w:val="a2"/>
    <w:pPr>
      <w:numPr>
        <w:numId w:val="3"/>
      </w:numPr>
      <w:adjustRightInd w:val="0"/>
      <w:textAlignment w:val="baseline"/>
    </w:pPr>
    <w:rPr>
      <w:rFonts w:ascii="宋体" w:hAnsi="宋体"/>
      <w:kern w:val="0"/>
    </w:rPr>
  </w:style>
  <w:style w:type="paragraph" w:customStyle="1" w:styleId="pa-10">
    <w:name w:val="pa-10"/>
    <w:basedOn w:val="a2"/>
    <w:pPr>
      <w:widowControl/>
      <w:spacing w:before="150" w:after="150"/>
      <w:jc w:val="left"/>
    </w:pPr>
    <w:rPr>
      <w:rFonts w:ascii="宋体" w:eastAsia="宋体" w:hAnsi="宋体" w:cs="宋体"/>
      <w:kern w:val="0"/>
      <w:sz w:val="24"/>
      <w:szCs w:val="24"/>
    </w:rPr>
  </w:style>
  <w:style w:type="paragraph" w:customStyle="1" w:styleId="DL">
    <w:name w:val="D&amp;L"/>
    <w:basedOn w:val="af2"/>
    <w:pPr>
      <w:pBdr>
        <w:bottom w:val="thinThickSmallGap" w:sz="18" w:space="1" w:color="auto"/>
      </w:pBdr>
      <w:adjustRightInd w:val="0"/>
      <w:snapToGrid/>
      <w:spacing w:line="240" w:lineRule="atLeast"/>
      <w:textAlignment w:val="baseline"/>
    </w:pPr>
    <w:rPr>
      <w:kern w:val="0"/>
      <w:sz w:val="24"/>
    </w:rPr>
  </w:style>
  <w:style w:type="paragraph" w:customStyle="1" w:styleId="a1">
    <w:name w:val="一级标题"/>
    <w:basedOn w:val="a2"/>
    <w:next w:val="a"/>
    <w:pPr>
      <w:numPr>
        <w:ilvl w:val="2"/>
        <w:numId w:val="2"/>
      </w:numPr>
      <w:tabs>
        <w:tab w:val="clear" w:pos="1418"/>
        <w:tab w:val="left" w:pos="425"/>
      </w:tabs>
      <w:spacing w:afterLines="100"/>
      <w:ind w:left="850" w:hanging="425"/>
      <w:outlineLvl w:val="0"/>
    </w:pPr>
    <w:rPr>
      <w:rFonts w:ascii="黑体" w:eastAsia="黑体"/>
      <w:sz w:val="30"/>
      <w:szCs w:val="28"/>
    </w:rPr>
  </w:style>
  <w:style w:type="paragraph" w:customStyle="1" w:styleId="Charb">
    <w:name w:val="基本文字 Char"/>
    <w:basedOn w:val="a2"/>
    <w:pPr>
      <w:spacing w:before="156" w:line="400" w:lineRule="atLeast"/>
      <w:ind w:firstLineChars="225" w:firstLine="540"/>
    </w:pPr>
    <w:rPr>
      <w:sz w:val="24"/>
    </w:rPr>
  </w:style>
  <w:style w:type="paragraph" w:customStyle="1" w:styleId="xl68">
    <w:name w:val="xl6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rPr>
  </w:style>
  <w:style w:type="paragraph" w:customStyle="1" w:styleId="CharCharCharCharChar">
    <w:name w:val="Char Char Char Char Char"/>
    <w:basedOn w:val="a2"/>
    <w:rPr>
      <w:rFonts w:ascii="Tahoma" w:eastAsia="宋体" w:hAnsi="Tahoma"/>
      <w:sz w:val="24"/>
      <w:szCs w:val="20"/>
    </w:rPr>
  </w:style>
  <w:style w:type="paragraph" w:customStyle="1" w:styleId="aff">
    <w:name w:val="潘"/>
    <w:basedOn w:val="a2"/>
    <w:pPr>
      <w:snapToGrid w:val="0"/>
      <w:spacing w:line="240" w:lineRule="atLeast"/>
    </w:pPr>
    <w:rPr>
      <w:rFonts w:ascii="Arial" w:eastAsia="楷体_GB2312" w:hAnsi="Arial"/>
      <w:b/>
      <w:bCs/>
      <w:sz w:val="21"/>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pa-4">
    <w:name w:val="pa-4"/>
    <w:basedOn w:val="a2"/>
    <w:pPr>
      <w:widowControl/>
      <w:spacing w:before="150" w:after="150"/>
      <w:jc w:val="left"/>
    </w:pPr>
    <w:rPr>
      <w:rFonts w:ascii="宋体" w:eastAsia="宋体" w:hAnsi="宋体" w:cs="宋体"/>
      <w:kern w:val="0"/>
      <w:sz w:val="24"/>
      <w:szCs w:val="24"/>
    </w:rPr>
  </w:style>
  <w:style w:type="paragraph" w:customStyle="1" w:styleId="p0">
    <w:name w:val="p0"/>
    <w:basedOn w:val="a2"/>
    <w:pPr>
      <w:widowControl/>
    </w:pPr>
    <w:rPr>
      <w:rFonts w:ascii="Times New Roman" w:eastAsia="宋体"/>
      <w:kern w:val="0"/>
      <w:sz w:val="21"/>
      <w:szCs w:val="21"/>
    </w:rPr>
  </w:style>
  <w:style w:type="paragraph" w:customStyle="1" w:styleId="pa-8">
    <w:name w:val="pa-8"/>
    <w:basedOn w:val="a2"/>
    <w:pPr>
      <w:widowControl/>
      <w:spacing w:before="150" w:after="150"/>
      <w:jc w:val="left"/>
    </w:pPr>
    <w:rPr>
      <w:rFonts w:ascii="宋体" w:eastAsia="宋体" w:hAnsi="宋体" w:cs="宋体"/>
      <w:kern w:val="0"/>
      <w:sz w:val="24"/>
      <w:szCs w:val="24"/>
    </w:rPr>
  </w:style>
  <w:style w:type="paragraph" w:customStyle="1" w:styleId="CharCharCharCharCharCharCharCharCharChar">
    <w:name w:val="Char Char Char Char Char Char Char Char Char Char"/>
    <w:basedOn w:val="a2"/>
    <w:rPr>
      <w:rFonts w:ascii="Tahoma" w:eastAsia="宋体" w:hAnsi="Tahoma" w:cs="仿宋_GB2312"/>
      <w:sz w:val="24"/>
      <w:szCs w:val="20"/>
    </w:rPr>
  </w:style>
  <w:style w:type="paragraph" w:customStyle="1" w:styleId="Charc">
    <w:name w:val="Char"/>
    <w:basedOn w:val="a2"/>
    <w:rPr>
      <w:rFonts w:ascii="Tahoma" w:eastAsia="宋体" w:hAnsi="Tahoma"/>
      <w:sz w:val="24"/>
      <w:szCs w:val="20"/>
    </w:rPr>
  </w:style>
  <w:style w:type="paragraph" w:customStyle="1" w:styleId="CharCharCharChar">
    <w:name w:val="Char Char Char Char"/>
    <w:basedOn w:val="a2"/>
    <w:next w:val="a2"/>
    <w:pPr>
      <w:widowControl/>
      <w:spacing w:line="360" w:lineRule="auto"/>
      <w:jc w:val="left"/>
    </w:pPr>
    <w:rPr>
      <w:rFonts w:ascii="Times New Roman" w:eastAsia="宋体"/>
      <w:sz w:val="21"/>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qFormat/>
    <w:pPr>
      <w:widowControl/>
      <w:snapToGrid w:val="0"/>
      <w:spacing w:after="160" w:line="360" w:lineRule="auto"/>
      <w:jc w:val="left"/>
    </w:pPr>
    <w:rPr>
      <w:rFonts w:ascii="Times New Roman" w:eastAsia="宋体"/>
      <w:kern w:val="0"/>
      <w:sz w:val="24"/>
      <w:szCs w:val="24"/>
      <w:lang w:eastAsia="en-US"/>
    </w:rPr>
  </w:style>
  <w:style w:type="paragraph" w:customStyle="1" w:styleId="xl70">
    <w:name w:val="xl7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rPr>
  </w:style>
  <w:style w:type="paragraph" w:customStyle="1" w:styleId="font6">
    <w:name w:val="font6"/>
    <w:basedOn w:val="a2"/>
    <w:pPr>
      <w:widowControl/>
      <w:spacing w:before="100" w:beforeAutospacing="1" w:after="100" w:afterAutospacing="1"/>
      <w:jc w:val="left"/>
    </w:pPr>
    <w:rPr>
      <w:rFonts w:ascii="宋体" w:hAnsi="宋体" w:hint="eastAsia"/>
      <w:kern w:val="0"/>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pPr>
      <w:widowControl/>
      <w:spacing w:after="160" w:line="240" w:lineRule="exact"/>
      <w:jc w:val="left"/>
    </w:pPr>
    <w:rPr>
      <w:rFonts w:ascii="Verdana" w:hAnsi="Verdana"/>
      <w:kern w:val="0"/>
      <w:sz w:val="24"/>
      <w:szCs w:val="20"/>
      <w:lang w:eastAsia="en-US"/>
    </w:rPr>
  </w:style>
  <w:style w:type="paragraph" w:customStyle="1" w:styleId="xl69">
    <w:name w:val="xl69"/>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rPr>
  </w:style>
  <w:style w:type="paragraph" w:customStyle="1" w:styleId="xl71">
    <w:name w:val="xl71"/>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rPr>
  </w:style>
  <w:style w:type="paragraph" w:customStyle="1" w:styleId="aff0">
    <w:name w:val="正文（缩进）"/>
    <w:basedOn w:val="a2"/>
    <w:pPr>
      <w:widowControl/>
      <w:spacing w:before="156" w:after="156"/>
      <w:ind w:firstLineChars="200" w:firstLine="480"/>
      <w:jc w:val="left"/>
    </w:pPr>
    <w:rPr>
      <w:kern w:val="0"/>
      <w:sz w:val="24"/>
      <w:szCs w:val="24"/>
    </w:rPr>
  </w:style>
  <w:style w:type="paragraph" w:customStyle="1" w:styleId="Style140">
    <w:name w:val="_Style 140"/>
    <w:basedOn w:val="a2"/>
    <w:rPr>
      <w:rFonts w:ascii="Times New Roman" w:eastAsia="宋体"/>
      <w:sz w:val="28"/>
      <w:szCs w:val="28"/>
    </w:rPr>
  </w:style>
  <w:style w:type="paragraph" w:customStyle="1" w:styleId="pa-9">
    <w:name w:val="pa-9"/>
    <w:basedOn w:val="a2"/>
    <w:pPr>
      <w:widowControl/>
      <w:spacing w:before="150" w:after="150"/>
      <w:jc w:val="left"/>
    </w:pPr>
    <w:rPr>
      <w:rFonts w:ascii="宋体" w:eastAsia="宋体" w:hAnsi="宋体" w:cs="宋体"/>
      <w:kern w:val="0"/>
      <w:sz w:val="24"/>
      <w:szCs w:val="24"/>
    </w:rPr>
  </w:style>
  <w:style w:type="paragraph" w:customStyle="1" w:styleId="pa-11">
    <w:name w:val="pa-11"/>
    <w:basedOn w:val="a2"/>
    <w:pPr>
      <w:widowControl/>
      <w:spacing w:before="150" w:after="150"/>
      <w:jc w:val="left"/>
    </w:pPr>
    <w:rPr>
      <w:rFonts w:ascii="宋体" w:eastAsia="宋体" w:hAnsi="宋体" w:cs="宋体"/>
      <w:kern w:val="0"/>
      <w:sz w:val="24"/>
      <w:szCs w:val="24"/>
    </w:rPr>
  </w:style>
  <w:style w:type="paragraph" w:customStyle="1" w:styleId="Char1CharCharCharCharCharChar">
    <w:name w:val="Char1 Char Char Char Char Char Char"/>
    <w:basedOn w:val="a2"/>
    <w:rPr>
      <w:rFonts w:ascii="Tahoma" w:hAnsi="Tahoma"/>
      <w:sz w:val="24"/>
      <w:szCs w:val="20"/>
    </w:rPr>
  </w:style>
  <w:style w:type="paragraph" w:customStyle="1" w:styleId="pa-1">
    <w:name w:val="pa-1"/>
    <w:basedOn w:val="a2"/>
    <w:pPr>
      <w:widowControl/>
      <w:spacing w:before="150" w:after="150"/>
      <w:jc w:val="left"/>
    </w:pPr>
    <w:rPr>
      <w:rFonts w:ascii="宋体" w:eastAsia="宋体" w:hAnsi="宋体" w:cs="宋体"/>
      <w:kern w:val="0"/>
      <w:sz w:val="24"/>
      <w:szCs w:val="24"/>
    </w:rPr>
  </w:style>
  <w:style w:type="paragraph" w:customStyle="1" w:styleId="CharCharChar">
    <w:name w:val="Char Char Char"/>
    <w:basedOn w:val="a2"/>
    <w:rPr>
      <w:rFonts w:ascii="Tahoma" w:eastAsia="宋体" w:hAnsi="Tahoma"/>
      <w:sz w:val="24"/>
      <w:szCs w:val="20"/>
    </w:rPr>
  </w:style>
  <w:style w:type="paragraph" w:customStyle="1" w:styleId="aff1">
    <w:name w:val="正文（小标题）"/>
    <w:basedOn w:val="a2"/>
    <w:next w:val="ab"/>
    <w:rPr>
      <w:rFonts w:ascii="宋体" w:hAnsi="Arial"/>
      <w:sz w:val="28"/>
    </w:rPr>
  </w:style>
  <w:style w:type="paragraph" w:customStyle="1" w:styleId="ParaCharCharCharChar">
    <w:name w:val="默认段落字体 Para Char Char Char Char"/>
    <w:basedOn w:val="a2"/>
    <w:rPr>
      <w:color w:val="444444"/>
      <w:kern w:val="0"/>
    </w:rPr>
  </w:style>
  <w:style w:type="paragraph" w:customStyle="1" w:styleId="13">
    <w:name w:val="列出段落1"/>
    <w:basedOn w:val="a2"/>
    <w:pPr>
      <w:ind w:firstLineChars="200" w:firstLine="420"/>
    </w:pPr>
    <w:rPr>
      <w:rFonts w:ascii="Calibri" w:eastAsia="宋体" w:hAnsi="Calibri"/>
      <w:sz w:val="21"/>
      <w:szCs w:val="22"/>
    </w:rPr>
  </w:style>
  <w:style w:type="paragraph" w:customStyle="1" w:styleId="CharCharCharCharCharCharChar1Char">
    <w:name w:val="Char Char Char Char Char Char Char1 Char"/>
    <w:basedOn w:val="a2"/>
    <w:rPr>
      <w:rFonts w:ascii="Tahoma" w:hAnsi="Tahoma"/>
      <w:sz w:val="24"/>
    </w:rPr>
  </w:style>
  <w:style w:type="paragraph" w:customStyle="1" w:styleId="pa-5">
    <w:name w:val="pa-5"/>
    <w:basedOn w:val="a2"/>
    <w:pPr>
      <w:widowControl/>
      <w:spacing w:before="150" w:after="150"/>
      <w:jc w:val="left"/>
    </w:pPr>
    <w:rPr>
      <w:rFonts w:ascii="宋体" w:eastAsia="宋体" w:hAnsi="宋体" w:cs="宋体"/>
      <w:kern w:val="0"/>
      <w:sz w:val="24"/>
      <w:szCs w:val="24"/>
    </w:rPr>
  </w:style>
  <w:style w:type="paragraph" w:styleId="aff2">
    <w:name w:val="List Paragraph"/>
    <w:basedOn w:val="a2"/>
    <w:qFormat/>
    <w:pPr>
      <w:ind w:firstLineChars="200" w:firstLine="420"/>
    </w:pPr>
    <w:rPr>
      <w:rFonts w:ascii="Calibri" w:eastAsia="宋体" w:hAnsi="Calibri"/>
      <w:sz w:val="21"/>
      <w:szCs w:val="22"/>
    </w:rPr>
  </w:style>
  <w:style w:type="paragraph" w:customStyle="1" w:styleId="pa-7">
    <w:name w:val="pa-7"/>
    <w:basedOn w:val="a2"/>
    <w:pPr>
      <w:widowControl/>
      <w:spacing w:before="150" w:after="150"/>
      <w:jc w:val="left"/>
    </w:pPr>
    <w:rPr>
      <w:rFonts w:ascii="宋体" w:eastAsia="宋体" w:hAnsi="宋体" w:cs="宋体"/>
      <w:kern w:val="0"/>
      <w:sz w:val="24"/>
      <w:szCs w:val="24"/>
    </w:rPr>
  </w:style>
  <w:style w:type="paragraph" w:customStyle="1" w:styleId="14">
    <w:name w:val="修订1"/>
    <w:uiPriority w:val="99"/>
    <w:semiHidden/>
    <w:rPr>
      <w:rFonts w:ascii="仿宋_GB2312" w:eastAsia="仿宋_GB2312"/>
      <w:kern w:val="2"/>
      <w:sz w:val="32"/>
      <w:szCs w:val="32"/>
    </w:rPr>
  </w:style>
  <w:style w:type="paragraph" w:customStyle="1" w:styleId="pa-6">
    <w:name w:val="pa-6"/>
    <w:basedOn w:val="a2"/>
    <w:pPr>
      <w:widowControl/>
      <w:spacing w:before="150" w:after="150"/>
      <w:jc w:val="left"/>
    </w:pPr>
    <w:rPr>
      <w:rFonts w:ascii="宋体" w:eastAsia="宋体" w:hAnsi="宋体" w:cs="宋体"/>
      <w:kern w:val="0"/>
      <w:sz w:val="24"/>
      <w:szCs w:val="24"/>
    </w:rPr>
  </w:style>
  <w:style w:type="paragraph" w:customStyle="1" w:styleId="pa-2">
    <w:name w:val="pa-2"/>
    <w:basedOn w:val="a2"/>
    <w:pPr>
      <w:widowControl/>
      <w:spacing w:before="150" w:after="150"/>
      <w:jc w:val="left"/>
    </w:pPr>
    <w:rPr>
      <w:rFonts w:ascii="宋体" w:eastAsia="宋体" w:hAnsi="宋体" w:cs="宋体"/>
      <w:kern w:val="0"/>
      <w:sz w:val="24"/>
      <w:szCs w:val="24"/>
    </w:rPr>
  </w:style>
  <w:style w:type="paragraph" w:customStyle="1" w:styleId="15">
    <w:name w:val="正文1"/>
    <w:pPr>
      <w:widowControl w:val="0"/>
      <w:adjustRightInd w:val="0"/>
      <w:spacing w:line="312" w:lineRule="atLeast"/>
      <w:jc w:val="both"/>
      <w:textAlignment w:val="baseline"/>
    </w:pPr>
    <w:rPr>
      <w:rFonts w:ascii="宋体"/>
      <w:sz w:val="24"/>
    </w:rPr>
  </w:style>
  <w:style w:type="paragraph" w:customStyle="1" w:styleId="font5">
    <w:name w:val="font5"/>
    <w:basedOn w:val="a2"/>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2"/>
    <w:pPr>
      <w:widowControl/>
      <w:spacing w:before="100" w:beforeAutospacing="1" w:after="100" w:afterAutospacing="1"/>
      <w:jc w:val="left"/>
    </w:pPr>
    <w:rPr>
      <w:rFonts w:ascii="幼圆" w:eastAsia="幼圆" w:hAnsi="宋体" w:hint="eastAsia"/>
      <w:kern w:val="0"/>
    </w:rPr>
  </w:style>
  <w:style w:type="paragraph" w:customStyle="1" w:styleId="310">
    <w:name w:val="正文文本缩进 31"/>
    <w:basedOn w:val="a2"/>
    <w:pPr>
      <w:suppressAutoHyphens/>
      <w:spacing w:line="360" w:lineRule="auto"/>
      <w:ind w:firstLine="480"/>
    </w:pPr>
    <w:rPr>
      <w:rFonts w:ascii="宋体" w:eastAsia="宋体" w:hAnsi="宋体"/>
      <w:kern w:val="1"/>
      <w:sz w:val="24"/>
      <w:szCs w:val="20"/>
      <w:lang w:eastAsia="ar-SA"/>
    </w:rPr>
  </w:style>
  <w:style w:type="paragraph" w:customStyle="1" w:styleId="xl31">
    <w:name w:val="xl31"/>
    <w:basedOn w:val="a2"/>
    <w:pPr>
      <w:widowControl/>
      <w:spacing w:before="100" w:beforeAutospacing="1" w:after="100" w:afterAutospacing="1"/>
      <w:jc w:val="center"/>
    </w:pPr>
    <w:rPr>
      <w:rFonts w:ascii="宋体" w:hAnsi="宋体"/>
      <w:b/>
      <w:bCs/>
      <w:kern w:val="0"/>
      <w:sz w:val="28"/>
      <w:szCs w:val="28"/>
    </w:rPr>
  </w:style>
  <w:style w:type="paragraph" w:customStyle="1" w:styleId="Char16">
    <w:name w:val="Char16"/>
    <w:basedOn w:val="a2"/>
    <w:rPr>
      <w:rFonts w:ascii="Tahoma" w:hAnsi="Tahoma"/>
      <w:sz w:val="24"/>
      <w:szCs w:val="20"/>
    </w:rPr>
  </w:style>
  <w:style w:type="paragraph" w:customStyle="1" w:styleId="aff3">
    <w:name w:val="目录"/>
    <w:basedOn w:val="a2"/>
    <w:pPr>
      <w:widowControl/>
      <w:jc w:val="center"/>
    </w:pPr>
    <w:rPr>
      <w:rFonts w:ascii="宋体" w:eastAsia="宋体"/>
      <w:b/>
      <w:kern w:val="0"/>
      <w:sz w:val="36"/>
      <w:szCs w:val="20"/>
    </w:rPr>
  </w:style>
  <w:style w:type="paragraph" w:customStyle="1" w:styleId="Char1">
    <w:name w:val="Char1"/>
    <w:basedOn w:val="a2"/>
    <w:pPr>
      <w:numPr>
        <w:numId w:val="4"/>
      </w:numPr>
    </w:pPr>
    <w:rPr>
      <w:rFonts w:ascii="Tahoma" w:eastAsia="宋体"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iWebOA_Blank.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76B57-456D-4D60-99A6-0ECDE136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iWebOA_Blank.dot</Template>
  <TotalTime>3962</TotalTime>
  <Pages>28</Pages>
  <Words>2044</Words>
  <Characters>11656</Characters>
  <Application>Microsoft Office Word</Application>
  <DocSecurity>0</DocSecurity>
  <Lines>97</Lines>
  <Paragraphs>27</Paragraphs>
  <ScaleCrop>false</ScaleCrop>
  <Company>china</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何平</dc:creator>
  <cp:lastModifiedBy>万户网络</cp:lastModifiedBy>
  <cp:revision>21</cp:revision>
  <cp:lastPrinted>2019-04-28T03:04:00Z</cp:lastPrinted>
  <dcterms:created xsi:type="dcterms:W3CDTF">2020-03-27T00:23:00Z</dcterms:created>
  <dcterms:modified xsi:type="dcterms:W3CDTF">2020-04-13T01:16:00Z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